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DA" w:rsidRDefault="005818DA">
      <w:pPr>
        <w:pStyle w:val="ConsPlusTitlePage"/>
      </w:pPr>
      <w:bookmarkStart w:id="0" w:name="_GoBack"/>
      <w:bookmarkEnd w:id="0"/>
      <w:r>
        <w:br/>
      </w:r>
    </w:p>
    <w:p w:rsidR="005818DA" w:rsidRDefault="005818DA">
      <w:pPr>
        <w:pStyle w:val="ConsPlusNormal"/>
        <w:jc w:val="both"/>
        <w:outlineLvl w:val="0"/>
      </w:pPr>
    </w:p>
    <w:p w:rsidR="005818DA" w:rsidRDefault="005818DA">
      <w:pPr>
        <w:pStyle w:val="ConsPlusTitle"/>
        <w:jc w:val="center"/>
        <w:outlineLvl w:val="0"/>
      </w:pPr>
      <w:r>
        <w:t>ПРАВИТЕЛЬСТВО МОСКВЫ</w:t>
      </w:r>
    </w:p>
    <w:p w:rsidR="005818DA" w:rsidRDefault="005818DA">
      <w:pPr>
        <w:pStyle w:val="ConsPlusTitle"/>
        <w:jc w:val="both"/>
      </w:pPr>
    </w:p>
    <w:p w:rsidR="005818DA" w:rsidRDefault="005818DA">
      <w:pPr>
        <w:pStyle w:val="ConsPlusTitle"/>
        <w:jc w:val="center"/>
      </w:pPr>
      <w:r>
        <w:t>ДЕПАРТАМЕНТ ФИНАНСОВ ГОРОДА МОСКВЫ</w:t>
      </w:r>
    </w:p>
    <w:p w:rsidR="005818DA" w:rsidRDefault="005818DA">
      <w:pPr>
        <w:pStyle w:val="ConsPlusTitle"/>
        <w:jc w:val="both"/>
      </w:pPr>
    </w:p>
    <w:p w:rsidR="005818DA" w:rsidRDefault="005818DA">
      <w:pPr>
        <w:pStyle w:val="ConsPlusTitle"/>
        <w:jc w:val="center"/>
      </w:pPr>
      <w:r>
        <w:t>ПРИКАЗ</w:t>
      </w:r>
    </w:p>
    <w:p w:rsidR="005818DA" w:rsidRDefault="005818DA">
      <w:pPr>
        <w:pStyle w:val="ConsPlusTitle"/>
        <w:jc w:val="center"/>
      </w:pPr>
      <w:r>
        <w:t>от 2 февраля 2016 г. N 15</w:t>
      </w:r>
    </w:p>
    <w:p w:rsidR="005818DA" w:rsidRDefault="005818DA">
      <w:pPr>
        <w:pStyle w:val="ConsPlusTitle"/>
        <w:jc w:val="both"/>
      </w:pPr>
    </w:p>
    <w:p w:rsidR="005818DA" w:rsidRDefault="005818DA">
      <w:pPr>
        <w:pStyle w:val="ConsPlusTitle"/>
        <w:jc w:val="center"/>
      </w:pPr>
      <w:r>
        <w:t>ОБ ОРГАНИЗАЦИИ РАБОТЫ ПО ПРЕДОСТАВЛЕНИЮ БЮДЖЕТНЫХ</w:t>
      </w:r>
    </w:p>
    <w:p w:rsidR="005818DA" w:rsidRDefault="005818DA">
      <w:pPr>
        <w:pStyle w:val="ConsPlusTitle"/>
        <w:jc w:val="center"/>
      </w:pPr>
      <w:r>
        <w:t>КРЕДИТОВ БЮДЖЕТАМ ВНУТРИГОРОДСКИХ МУНИЦИПАЛЬНЫХ</w:t>
      </w:r>
    </w:p>
    <w:p w:rsidR="005818DA" w:rsidRDefault="005818DA">
      <w:pPr>
        <w:pStyle w:val="ConsPlusTitle"/>
        <w:jc w:val="center"/>
      </w:pPr>
      <w:r>
        <w:t>ОБРАЗОВАНИЙ В ГОРОДЕ МОСКВЕ</w:t>
      </w:r>
    </w:p>
    <w:p w:rsidR="005818DA" w:rsidRDefault="00581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18DA">
        <w:tc>
          <w:tcPr>
            <w:tcW w:w="60" w:type="dxa"/>
            <w:tcBorders>
              <w:top w:val="nil"/>
              <w:left w:val="nil"/>
              <w:bottom w:val="nil"/>
              <w:right w:val="nil"/>
            </w:tcBorders>
            <w:shd w:val="clear" w:color="auto" w:fill="CED3F1"/>
            <w:tcMar>
              <w:top w:w="0" w:type="dxa"/>
              <w:left w:w="0" w:type="dxa"/>
              <w:bottom w:w="0" w:type="dxa"/>
              <w:right w:w="0" w:type="dxa"/>
            </w:tcMar>
          </w:tcPr>
          <w:p w:rsidR="005818DA" w:rsidRDefault="00581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18DA" w:rsidRDefault="005818DA">
            <w:pPr>
              <w:pStyle w:val="ConsPlusNormal"/>
              <w:jc w:val="center"/>
            </w:pPr>
            <w:r>
              <w:rPr>
                <w:color w:val="392C69"/>
              </w:rPr>
              <w:t>Список изменяющих документов</w:t>
            </w:r>
          </w:p>
          <w:p w:rsidR="005818DA" w:rsidRDefault="005818DA">
            <w:pPr>
              <w:pStyle w:val="ConsPlusNormal"/>
              <w:jc w:val="center"/>
            </w:pPr>
            <w:r>
              <w:rPr>
                <w:color w:val="392C69"/>
              </w:rPr>
              <w:t xml:space="preserve">(в ред. приказов Департамента финансов г. Москвы от 25.12.2019 </w:t>
            </w:r>
            <w:hyperlink r:id="rId6">
              <w:r>
                <w:rPr>
                  <w:color w:val="0000FF"/>
                </w:rPr>
                <w:t>N 388</w:t>
              </w:r>
            </w:hyperlink>
            <w:r>
              <w:rPr>
                <w:color w:val="392C69"/>
              </w:rPr>
              <w:t>,</w:t>
            </w:r>
          </w:p>
          <w:p w:rsidR="005818DA" w:rsidRDefault="005818DA">
            <w:pPr>
              <w:pStyle w:val="ConsPlusNormal"/>
              <w:jc w:val="center"/>
            </w:pPr>
            <w:r>
              <w:rPr>
                <w:color w:val="392C69"/>
              </w:rPr>
              <w:t xml:space="preserve">от 18.05.2023 </w:t>
            </w:r>
            <w:hyperlink r:id="rId7">
              <w:r>
                <w:rPr>
                  <w:color w:val="0000FF"/>
                </w:rPr>
                <w:t>N 92ф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r>
    </w:tbl>
    <w:p w:rsidR="005818DA" w:rsidRDefault="005818DA">
      <w:pPr>
        <w:pStyle w:val="ConsPlusNormal"/>
        <w:jc w:val="both"/>
      </w:pPr>
    </w:p>
    <w:p w:rsidR="005818DA" w:rsidRDefault="005818DA">
      <w:pPr>
        <w:pStyle w:val="ConsPlusNormal"/>
        <w:ind w:firstLine="540"/>
        <w:jc w:val="both"/>
      </w:pPr>
      <w:r>
        <w:t xml:space="preserve">В соответствии со </w:t>
      </w:r>
      <w:hyperlink r:id="rId8">
        <w:r>
          <w:rPr>
            <w:color w:val="0000FF"/>
          </w:rPr>
          <w:t>статьей 93.3</w:t>
        </w:r>
      </w:hyperlink>
      <w:r>
        <w:t xml:space="preserve"> Бюджетного кодекса Российской Федерации и </w:t>
      </w:r>
      <w:hyperlink r:id="rId9">
        <w:r>
          <w:rPr>
            <w:color w:val="0000FF"/>
          </w:rPr>
          <w:t>постановлением</w:t>
        </w:r>
      </w:hyperlink>
      <w:r>
        <w:t xml:space="preserve"> Правительства Москвы от 30.01.2013 N 29-ПП "Об утверждении Порядка предоставления (использования, возврата) бюджетных кредитов из бюджета города Москвы бюджетам внутригородских муниципальных образований" в целях организации работы Департамента финансов города Москвы по предоставлению бюджетных кредитов из бюджета города Москвы бюджетам внутригородских муниципальных образований в городе Москве (далее - местные бюджеты) на покрытие временных кассовых разрывов, возникающих при исполнении местных бюджетов, приказываю:</w:t>
      </w:r>
    </w:p>
    <w:p w:rsidR="005818DA" w:rsidRDefault="005818DA">
      <w:pPr>
        <w:pStyle w:val="ConsPlusNormal"/>
        <w:spacing w:before="220"/>
        <w:ind w:firstLine="540"/>
        <w:jc w:val="both"/>
      </w:pPr>
      <w:r>
        <w:t xml:space="preserve">1. Утвердить примерную форму </w:t>
      </w:r>
      <w:hyperlink w:anchor="P39">
        <w:r>
          <w:rPr>
            <w:color w:val="0000FF"/>
          </w:rPr>
          <w:t>Соглашения</w:t>
        </w:r>
      </w:hyperlink>
      <w:r>
        <w:t xml:space="preserve"> о предоставлении бюджету внутригородского муниципального образования бюджетного кредита из бюджета города Москвы согласно приложению 1 к настоящему приказу.</w:t>
      </w:r>
    </w:p>
    <w:p w:rsidR="005818DA" w:rsidRDefault="005818DA">
      <w:pPr>
        <w:pStyle w:val="ConsPlusNormal"/>
        <w:spacing w:before="220"/>
        <w:ind w:firstLine="540"/>
        <w:jc w:val="both"/>
      </w:pPr>
      <w:r>
        <w:t xml:space="preserve">2. Утвердить </w:t>
      </w:r>
      <w:hyperlink w:anchor="P218">
        <w:r>
          <w:rPr>
            <w:color w:val="0000FF"/>
          </w:rPr>
          <w:t>Порядок</w:t>
        </w:r>
      </w:hyperlink>
      <w:r>
        <w:t xml:space="preserve"> взыскания остатков непогашенных бюджетных кредитов, включая проценты, штрафы и пени, предоставленных из бюджета города Москвы, согласно приложению 2 к настоящему приказу.</w:t>
      </w:r>
    </w:p>
    <w:p w:rsidR="005818DA" w:rsidRDefault="005818DA">
      <w:pPr>
        <w:pStyle w:val="ConsPlusNormal"/>
        <w:spacing w:before="220"/>
        <w:ind w:firstLine="540"/>
        <w:jc w:val="both"/>
      </w:pPr>
      <w:r>
        <w:t xml:space="preserve">3. Признать утратившими силу приказы Департамента финансов города Москвы от 25 февраля 2011 г. </w:t>
      </w:r>
      <w:hyperlink r:id="rId10">
        <w:r>
          <w:rPr>
            <w:color w:val="0000FF"/>
          </w:rPr>
          <w:t>N 128</w:t>
        </w:r>
      </w:hyperlink>
      <w:r>
        <w:t xml:space="preserve"> "Об организации работы по предоставлению бюджетных кредитов бюджетам внутригородских муниципальных образований в городе Москве", от 28 июня 2013 г. </w:t>
      </w:r>
      <w:hyperlink r:id="rId11">
        <w:r>
          <w:rPr>
            <w:color w:val="0000FF"/>
          </w:rPr>
          <w:t>N 131</w:t>
        </w:r>
      </w:hyperlink>
      <w:r>
        <w:t xml:space="preserve"> "О внесении изменений в приказ Департамента финансов города Москвы от 25 февраля 2011 года N 128", от 10 декабря 2014 г. </w:t>
      </w:r>
      <w:hyperlink r:id="rId12">
        <w:r>
          <w:rPr>
            <w:color w:val="0000FF"/>
          </w:rPr>
          <w:t>N 204</w:t>
        </w:r>
      </w:hyperlink>
      <w:r>
        <w:t xml:space="preserve"> "О внесении изменения в приказ Департамента финансов города Москвы от 25 февраля 2011 г. N 128".</w:t>
      </w:r>
    </w:p>
    <w:p w:rsidR="005818DA" w:rsidRDefault="005818DA">
      <w:pPr>
        <w:pStyle w:val="ConsPlusNormal"/>
        <w:spacing w:before="220"/>
        <w:ind w:firstLine="540"/>
        <w:jc w:val="both"/>
      </w:pPr>
      <w:r>
        <w:t>4. Контроль за выполнением настоящего приказа возложить на заместителя руководителя Департамента финансов города Москвы Марусову О.А.</w:t>
      </w:r>
    </w:p>
    <w:p w:rsidR="005818DA" w:rsidRDefault="005818DA">
      <w:pPr>
        <w:pStyle w:val="ConsPlusNormal"/>
        <w:jc w:val="both"/>
      </w:pPr>
      <w:r>
        <w:t xml:space="preserve">(п. 4 в ред. </w:t>
      </w:r>
      <w:hyperlink r:id="rId13">
        <w:r>
          <w:rPr>
            <w:color w:val="0000FF"/>
          </w:rPr>
          <w:t>приказа</w:t>
        </w:r>
      </w:hyperlink>
      <w:r>
        <w:t xml:space="preserve"> Департамента финансов г. Москвы от 18.05.2023 N 92ф)</w:t>
      </w:r>
    </w:p>
    <w:p w:rsidR="005818DA" w:rsidRDefault="005818DA">
      <w:pPr>
        <w:pStyle w:val="ConsPlusNormal"/>
        <w:jc w:val="both"/>
      </w:pPr>
    </w:p>
    <w:p w:rsidR="005818DA" w:rsidRDefault="005818DA">
      <w:pPr>
        <w:pStyle w:val="ConsPlusNormal"/>
        <w:jc w:val="right"/>
      </w:pPr>
      <w:r>
        <w:t>Министр Правительства Москвы,</w:t>
      </w:r>
    </w:p>
    <w:p w:rsidR="005818DA" w:rsidRDefault="005818DA">
      <w:pPr>
        <w:pStyle w:val="ConsPlusNormal"/>
        <w:jc w:val="right"/>
      </w:pPr>
      <w:r>
        <w:t>руководитель Департамента</w:t>
      </w:r>
    </w:p>
    <w:p w:rsidR="005818DA" w:rsidRDefault="005818DA">
      <w:pPr>
        <w:pStyle w:val="ConsPlusNormal"/>
        <w:jc w:val="right"/>
      </w:pPr>
      <w:r>
        <w:t>финансов города Москвы</w:t>
      </w:r>
    </w:p>
    <w:p w:rsidR="005818DA" w:rsidRDefault="005818DA">
      <w:pPr>
        <w:pStyle w:val="ConsPlusNormal"/>
        <w:jc w:val="right"/>
      </w:pPr>
      <w:r>
        <w:t xml:space="preserve">Е.Ю. </w:t>
      </w:r>
      <w:proofErr w:type="spellStart"/>
      <w:r>
        <w:t>Зяббарова</w:t>
      </w:r>
      <w:proofErr w:type="spellEnd"/>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right"/>
        <w:outlineLvl w:val="0"/>
      </w:pPr>
      <w:r>
        <w:t>Приложение 1</w:t>
      </w:r>
    </w:p>
    <w:p w:rsidR="005818DA" w:rsidRDefault="005818DA">
      <w:pPr>
        <w:pStyle w:val="ConsPlusNormal"/>
        <w:jc w:val="right"/>
      </w:pPr>
      <w:r>
        <w:t>к приказу Департамента</w:t>
      </w:r>
    </w:p>
    <w:p w:rsidR="005818DA" w:rsidRDefault="005818DA">
      <w:pPr>
        <w:pStyle w:val="ConsPlusNormal"/>
        <w:jc w:val="right"/>
      </w:pPr>
      <w:r>
        <w:t>финансов города Москвы</w:t>
      </w:r>
    </w:p>
    <w:p w:rsidR="005818DA" w:rsidRDefault="005818DA">
      <w:pPr>
        <w:pStyle w:val="ConsPlusNormal"/>
        <w:jc w:val="right"/>
      </w:pPr>
      <w:r>
        <w:t>от 2 февраля 2016 г. N 15</w:t>
      </w:r>
    </w:p>
    <w:p w:rsidR="005818DA" w:rsidRDefault="00581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18DA">
        <w:tc>
          <w:tcPr>
            <w:tcW w:w="60" w:type="dxa"/>
            <w:tcBorders>
              <w:top w:val="nil"/>
              <w:left w:val="nil"/>
              <w:bottom w:val="nil"/>
              <w:right w:val="nil"/>
            </w:tcBorders>
            <w:shd w:val="clear" w:color="auto" w:fill="CED3F1"/>
            <w:tcMar>
              <w:top w:w="0" w:type="dxa"/>
              <w:left w:w="0" w:type="dxa"/>
              <w:bottom w:w="0" w:type="dxa"/>
              <w:right w:w="0" w:type="dxa"/>
            </w:tcMar>
          </w:tcPr>
          <w:p w:rsidR="005818DA" w:rsidRDefault="00581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18DA" w:rsidRDefault="005818DA">
            <w:pPr>
              <w:pStyle w:val="ConsPlusNormal"/>
              <w:jc w:val="center"/>
            </w:pPr>
            <w:r>
              <w:rPr>
                <w:color w:val="392C69"/>
              </w:rPr>
              <w:t>Список изменяющих документов</w:t>
            </w:r>
          </w:p>
          <w:p w:rsidR="005818DA" w:rsidRDefault="005818DA">
            <w:pPr>
              <w:pStyle w:val="ConsPlusNormal"/>
              <w:jc w:val="center"/>
            </w:pPr>
            <w:r>
              <w:rPr>
                <w:color w:val="392C69"/>
              </w:rPr>
              <w:t xml:space="preserve">(в ред. приказов Департамента финансов г. Москвы от 25.12.2019 </w:t>
            </w:r>
            <w:hyperlink r:id="rId14">
              <w:r>
                <w:rPr>
                  <w:color w:val="0000FF"/>
                </w:rPr>
                <w:t>N 388</w:t>
              </w:r>
            </w:hyperlink>
            <w:r>
              <w:rPr>
                <w:color w:val="392C69"/>
              </w:rPr>
              <w:t>,</w:t>
            </w:r>
          </w:p>
          <w:p w:rsidR="005818DA" w:rsidRDefault="005818DA">
            <w:pPr>
              <w:pStyle w:val="ConsPlusNormal"/>
              <w:jc w:val="center"/>
            </w:pPr>
            <w:r>
              <w:rPr>
                <w:color w:val="392C69"/>
              </w:rPr>
              <w:t xml:space="preserve">от 18.05.2023 </w:t>
            </w:r>
            <w:hyperlink r:id="rId15">
              <w:r>
                <w:rPr>
                  <w:color w:val="0000FF"/>
                </w:rPr>
                <w:t>N 92ф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r>
    </w:tbl>
    <w:p w:rsidR="005818DA" w:rsidRDefault="005818DA">
      <w:pPr>
        <w:pStyle w:val="ConsPlusNormal"/>
        <w:jc w:val="both"/>
      </w:pPr>
    </w:p>
    <w:p w:rsidR="005818DA" w:rsidRDefault="005818DA">
      <w:pPr>
        <w:pStyle w:val="ConsPlusNonformat"/>
        <w:jc w:val="both"/>
      </w:pPr>
      <w:bookmarkStart w:id="1" w:name="P39"/>
      <w:bookmarkEnd w:id="1"/>
      <w:r>
        <w:t xml:space="preserve">                                СОГЛАШЕНИЕ</w:t>
      </w:r>
    </w:p>
    <w:p w:rsidR="005818DA" w:rsidRDefault="005818DA">
      <w:pPr>
        <w:pStyle w:val="ConsPlusNonformat"/>
        <w:jc w:val="both"/>
      </w:pPr>
      <w:r>
        <w:t xml:space="preserve">                             о предоставлении</w:t>
      </w:r>
    </w:p>
    <w:p w:rsidR="005818DA" w:rsidRDefault="005818DA">
      <w:pPr>
        <w:pStyle w:val="ConsPlusNonformat"/>
        <w:jc w:val="both"/>
      </w:pPr>
      <w:r>
        <w:t xml:space="preserve">    бюджету __________________________________________________________</w:t>
      </w:r>
    </w:p>
    <w:p w:rsidR="005818DA" w:rsidRDefault="005818DA">
      <w:pPr>
        <w:pStyle w:val="ConsPlusNonformat"/>
        <w:jc w:val="both"/>
      </w:pPr>
      <w:r>
        <w:t xml:space="preserve">            (наименование внутригородского муниципального образования)</w:t>
      </w:r>
    </w:p>
    <w:p w:rsidR="005818DA" w:rsidRDefault="005818DA">
      <w:pPr>
        <w:pStyle w:val="ConsPlusNonformat"/>
        <w:jc w:val="both"/>
      </w:pPr>
      <w:r>
        <w:t xml:space="preserve">                бюджетного кредита из бюджета города Москвы</w:t>
      </w:r>
    </w:p>
    <w:p w:rsidR="005818DA" w:rsidRDefault="005818DA">
      <w:pPr>
        <w:pStyle w:val="ConsPlusNonformat"/>
        <w:jc w:val="both"/>
      </w:pPr>
    </w:p>
    <w:p w:rsidR="005818DA" w:rsidRDefault="005818DA">
      <w:pPr>
        <w:pStyle w:val="ConsPlusNonformat"/>
        <w:jc w:val="both"/>
      </w:pPr>
      <w:r>
        <w:t>город Москва                                          "___" _______ 20__ г.</w:t>
      </w:r>
    </w:p>
    <w:p w:rsidR="005818DA" w:rsidRDefault="005818DA">
      <w:pPr>
        <w:pStyle w:val="ConsPlusNonformat"/>
        <w:jc w:val="both"/>
      </w:pPr>
    </w:p>
    <w:p w:rsidR="005818DA" w:rsidRDefault="005818DA">
      <w:pPr>
        <w:pStyle w:val="ConsPlusNonformat"/>
        <w:jc w:val="both"/>
      </w:pPr>
      <w:r>
        <w:t xml:space="preserve">    Департамент финансов города Москвы, именуемый в дальнейшем "Департамент</w:t>
      </w:r>
    </w:p>
    <w:p w:rsidR="005818DA" w:rsidRDefault="005818DA">
      <w:pPr>
        <w:pStyle w:val="ConsPlusNonformat"/>
        <w:jc w:val="both"/>
      </w:pPr>
      <w:r>
        <w:t>финансов", в лице _________________________________________________________</w:t>
      </w:r>
    </w:p>
    <w:p w:rsidR="005818DA" w:rsidRDefault="005818DA">
      <w:pPr>
        <w:pStyle w:val="ConsPlusNonformat"/>
        <w:jc w:val="both"/>
      </w:pPr>
      <w:r>
        <w:t xml:space="preserve">                             (должность, фамилия, имя, отчество)</w:t>
      </w:r>
    </w:p>
    <w:p w:rsidR="005818DA" w:rsidRDefault="005818DA">
      <w:pPr>
        <w:pStyle w:val="ConsPlusNonformat"/>
        <w:jc w:val="both"/>
      </w:pPr>
      <w:r>
        <w:t>__________________________________________________________________________,</w:t>
      </w:r>
    </w:p>
    <w:p w:rsidR="005818DA" w:rsidRDefault="005818DA">
      <w:pPr>
        <w:pStyle w:val="ConsPlusNonformat"/>
        <w:jc w:val="both"/>
      </w:pPr>
      <w:r>
        <w:t>действующего на основании ________________________________________________,</w:t>
      </w:r>
    </w:p>
    <w:p w:rsidR="005818DA" w:rsidRDefault="005818DA">
      <w:pPr>
        <w:pStyle w:val="ConsPlusNonformat"/>
        <w:jc w:val="both"/>
      </w:pPr>
      <w:r>
        <w:t xml:space="preserve">                           (дата и номер документа, предоставляющего лицу</w:t>
      </w:r>
    </w:p>
    <w:p w:rsidR="005818DA" w:rsidRDefault="005818DA">
      <w:pPr>
        <w:pStyle w:val="ConsPlusNonformat"/>
        <w:jc w:val="both"/>
      </w:pPr>
      <w:r>
        <w:t xml:space="preserve">                                           право подписи)</w:t>
      </w:r>
    </w:p>
    <w:p w:rsidR="005818DA" w:rsidRDefault="005818DA">
      <w:pPr>
        <w:pStyle w:val="ConsPlusNonformat"/>
        <w:jc w:val="both"/>
      </w:pPr>
      <w:r>
        <w:t>с одной стороны, и _______________________________________________________,</w:t>
      </w:r>
    </w:p>
    <w:p w:rsidR="005818DA" w:rsidRDefault="005818DA">
      <w:pPr>
        <w:pStyle w:val="ConsPlusNonformat"/>
        <w:jc w:val="both"/>
      </w:pPr>
      <w:r>
        <w:t xml:space="preserve">                               (орган местного самоуправления)</w:t>
      </w:r>
    </w:p>
    <w:p w:rsidR="005818DA" w:rsidRDefault="005818DA">
      <w:pPr>
        <w:pStyle w:val="ConsPlusNonformat"/>
        <w:jc w:val="both"/>
      </w:pPr>
      <w:r>
        <w:t>именуемый   в   дальнейшем   "Орган   местного   самоуправления",   в  лице</w:t>
      </w:r>
    </w:p>
    <w:p w:rsidR="005818DA" w:rsidRDefault="005818DA">
      <w:pPr>
        <w:pStyle w:val="ConsPlusNonformat"/>
        <w:jc w:val="both"/>
      </w:pPr>
      <w:r>
        <w:t>__________________________________________________________________________,</w:t>
      </w:r>
    </w:p>
    <w:p w:rsidR="005818DA" w:rsidRDefault="005818DA">
      <w:pPr>
        <w:pStyle w:val="ConsPlusNonformat"/>
        <w:jc w:val="both"/>
      </w:pPr>
      <w:r>
        <w:t xml:space="preserve">                    (должность, фамилия, имя, отчество)</w:t>
      </w:r>
    </w:p>
    <w:p w:rsidR="005818DA" w:rsidRDefault="005818DA">
      <w:pPr>
        <w:pStyle w:val="ConsPlusNonformat"/>
        <w:jc w:val="both"/>
      </w:pPr>
      <w:r>
        <w:t>действующего на основании ________________________________________________,</w:t>
      </w:r>
    </w:p>
    <w:p w:rsidR="005818DA" w:rsidRDefault="005818DA">
      <w:pPr>
        <w:pStyle w:val="ConsPlusNonformat"/>
        <w:jc w:val="both"/>
      </w:pPr>
      <w:r>
        <w:t xml:space="preserve">                           (дата и номер документа, предоставляющего лицу</w:t>
      </w:r>
    </w:p>
    <w:p w:rsidR="005818DA" w:rsidRDefault="005818DA">
      <w:pPr>
        <w:pStyle w:val="ConsPlusNonformat"/>
        <w:jc w:val="both"/>
      </w:pPr>
      <w:r>
        <w:t xml:space="preserve">                                           право подписи)</w:t>
      </w:r>
    </w:p>
    <w:p w:rsidR="005818DA" w:rsidRDefault="005818DA">
      <w:pPr>
        <w:pStyle w:val="ConsPlusNonformat"/>
        <w:jc w:val="both"/>
      </w:pPr>
      <w:r>
        <w:t>с  другой  стороны,  далее именуемые "Стороны", во исполнение Закона города</w:t>
      </w:r>
    </w:p>
    <w:p w:rsidR="005818DA" w:rsidRDefault="005818DA">
      <w:pPr>
        <w:pStyle w:val="ConsPlusNonformat"/>
        <w:jc w:val="both"/>
      </w:pPr>
      <w:r>
        <w:t>Москвы от __ ________ 20__ года N ___ "О бюджете города Москвы на 20__ год</w:t>
      </w:r>
    </w:p>
    <w:p w:rsidR="005818DA" w:rsidRDefault="005818DA">
      <w:pPr>
        <w:pStyle w:val="ConsPlusNonformat"/>
        <w:jc w:val="both"/>
      </w:pPr>
      <w:r>
        <w:t xml:space="preserve">и плановый период 20__ и 20__ годов", </w:t>
      </w:r>
      <w:hyperlink r:id="rId16">
        <w:r>
          <w:rPr>
            <w:color w:val="0000FF"/>
          </w:rPr>
          <w:t>постановления</w:t>
        </w:r>
      </w:hyperlink>
      <w:r>
        <w:t xml:space="preserve"> Правительства Москвы от</w:t>
      </w:r>
    </w:p>
    <w:p w:rsidR="005818DA" w:rsidRDefault="005818DA">
      <w:pPr>
        <w:pStyle w:val="ConsPlusNonformat"/>
        <w:jc w:val="both"/>
      </w:pPr>
      <w:r>
        <w:t>30   января  2013  года  N  29-ПП  "Об  утверждении  Порядка предоставления</w:t>
      </w:r>
    </w:p>
    <w:p w:rsidR="005818DA" w:rsidRDefault="005818DA">
      <w:pPr>
        <w:pStyle w:val="ConsPlusNonformat"/>
        <w:jc w:val="both"/>
      </w:pPr>
      <w:r>
        <w:t>(использования,  возврата)  бюджетных  кредитов  из  бюджета  города Москвы</w:t>
      </w:r>
    </w:p>
    <w:p w:rsidR="005818DA" w:rsidRDefault="005818DA">
      <w:pPr>
        <w:pStyle w:val="ConsPlusNonformat"/>
        <w:jc w:val="both"/>
      </w:pPr>
      <w:r>
        <w:t>бюджетам  внутригородских  муниципальных  образований"  заключили настоящее</w:t>
      </w:r>
    </w:p>
    <w:p w:rsidR="005818DA" w:rsidRDefault="005818DA">
      <w:pPr>
        <w:pStyle w:val="ConsPlusNonformat"/>
        <w:jc w:val="both"/>
      </w:pPr>
      <w:r>
        <w:t>Соглашение о нижеследующем:</w:t>
      </w:r>
    </w:p>
    <w:p w:rsidR="005818DA" w:rsidRDefault="005818DA">
      <w:pPr>
        <w:pStyle w:val="ConsPlusNonformat"/>
        <w:jc w:val="both"/>
      </w:pPr>
      <w:r>
        <w:t xml:space="preserve">    1. Предмет Соглашения</w:t>
      </w:r>
    </w:p>
    <w:p w:rsidR="005818DA" w:rsidRDefault="005818DA">
      <w:pPr>
        <w:pStyle w:val="ConsPlusNonformat"/>
        <w:jc w:val="both"/>
      </w:pPr>
      <w:bookmarkStart w:id="2" w:name="P70"/>
      <w:bookmarkEnd w:id="2"/>
      <w:r>
        <w:t xml:space="preserve">    1.1. Департамент финансов предоставляет бюджету _______________________</w:t>
      </w:r>
    </w:p>
    <w:p w:rsidR="005818DA" w:rsidRDefault="005818DA">
      <w:pPr>
        <w:pStyle w:val="ConsPlusNonformat"/>
        <w:jc w:val="both"/>
      </w:pPr>
      <w:r>
        <w:t>___________________________________________________________________________</w:t>
      </w:r>
    </w:p>
    <w:p w:rsidR="005818DA" w:rsidRDefault="005818DA">
      <w:pPr>
        <w:pStyle w:val="ConsPlusNonformat"/>
        <w:jc w:val="both"/>
      </w:pPr>
      <w:r>
        <w:t xml:space="preserve">        (наименование внутригородского муниципального образования)</w:t>
      </w:r>
    </w:p>
    <w:p w:rsidR="005818DA" w:rsidRDefault="005818DA">
      <w:pPr>
        <w:pStyle w:val="ConsPlusNonformat"/>
        <w:jc w:val="both"/>
      </w:pPr>
      <w:r>
        <w:t>на возвратной и возмездной основе бюджетный кредит из бюджета города Москвы</w:t>
      </w:r>
    </w:p>
    <w:p w:rsidR="005818DA" w:rsidRDefault="005818DA">
      <w:pPr>
        <w:pStyle w:val="ConsPlusNonformat"/>
        <w:jc w:val="both"/>
      </w:pPr>
      <w:r>
        <w:t>в размере _________________________________________________________________</w:t>
      </w:r>
    </w:p>
    <w:p w:rsidR="005818DA" w:rsidRDefault="005818DA">
      <w:pPr>
        <w:pStyle w:val="ConsPlusNonformat"/>
        <w:jc w:val="both"/>
      </w:pPr>
      <w:r>
        <w:t xml:space="preserve">                            (сумма цифрами и прописью)</w:t>
      </w:r>
    </w:p>
    <w:p w:rsidR="005818DA" w:rsidRDefault="005818DA">
      <w:pPr>
        <w:pStyle w:val="ConsPlusNonformat"/>
        <w:jc w:val="both"/>
      </w:pPr>
      <w:r>
        <w:t>___________________________________ тыс. рублей.</w:t>
      </w:r>
    </w:p>
    <w:p w:rsidR="005818DA" w:rsidRDefault="005818DA">
      <w:pPr>
        <w:pStyle w:val="ConsPlusNormal"/>
        <w:ind w:firstLine="540"/>
        <w:jc w:val="both"/>
      </w:pPr>
      <w:bookmarkStart w:id="3" w:name="P77"/>
      <w:bookmarkEnd w:id="3"/>
      <w:r>
        <w:t>1.2. Бюджетный кредит из бюджета города Москвы бюджету внутригородского муниципального образования (далее - бюджетный кредит) предоставляется в целях покрытия временного кассового разрыва, возникающего при исполнении бюджета муниципального образования, на финансирование бюджетных обязательств, предусмотренных решением о бюджете внутригородского муниципального образования (далее - муниципальное образование).</w:t>
      </w:r>
    </w:p>
    <w:p w:rsidR="005818DA" w:rsidRDefault="005818DA">
      <w:pPr>
        <w:pStyle w:val="ConsPlusNormal"/>
        <w:spacing w:before="220"/>
        <w:ind w:firstLine="540"/>
        <w:jc w:val="both"/>
      </w:pPr>
      <w:bookmarkStart w:id="4" w:name="P78"/>
      <w:bookmarkEnd w:id="4"/>
      <w:r>
        <w:t>1.3. Срок возврата бюджетного кредита и уплаты процентов по нему устанавливается "___" _________ 20__ года.</w:t>
      </w:r>
    </w:p>
    <w:p w:rsidR="005818DA" w:rsidRDefault="005818DA">
      <w:pPr>
        <w:pStyle w:val="ConsPlusNormal"/>
        <w:spacing w:before="220"/>
        <w:ind w:firstLine="540"/>
        <w:jc w:val="both"/>
      </w:pPr>
      <w:bookmarkStart w:id="5" w:name="P79"/>
      <w:bookmarkEnd w:id="5"/>
      <w:r>
        <w:t>1.4. За пользование бюджетным кредитом Орган местного самоуправления уплачивает проценты в размере одной десятой процента годовых.</w:t>
      </w:r>
    </w:p>
    <w:p w:rsidR="005818DA" w:rsidRDefault="005818DA">
      <w:pPr>
        <w:pStyle w:val="ConsPlusNormal"/>
        <w:spacing w:before="220"/>
        <w:ind w:firstLine="540"/>
        <w:jc w:val="both"/>
      </w:pPr>
      <w:r>
        <w:lastRenderedPageBreak/>
        <w:t>2. Порядок расчетов</w:t>
      </w:r>
    </w:p>
    <w:p w:rsidR="005818DA" w:rsidRDefault="005818DA">
      <w:pPr>
        <w:pStyle w:val="ConsPlusNormal"/>
        <w:spacing w:before="220"/>
        <w:ind w:firstLine="540"/>
        <w:jc w:val="both"/>
      </w:pPr>
      <w:r>
        <w:t>2.1. Департамент финансов осуществляет перечисление бюджетного кредита с казначейского счета для осуществления и отражения операций по исполнению бюджета города Москвы, открытого Департаменту финансов в Управлении Федерального казначейства по г. Москве (далее - УФК по г. Москве), на основании платежных документов, оформленных в установленном порядке, на казначейский счет для осуществления и отражения операций по исполнению местного бюджета, открытый Органу местного самоуправления в УФК по г. Москве.</w:t>
      </w:r>
    </w:p>
    <w:p w:rsidR="005818DA" w:rsidRDefault="005818DA">
      <w:pPr>
        <w:pStyle w:val="ConsPlusNormal"/>
        <w:spacing w:before="220"/>
        <w:ind w:firstLine="540"/>
        <w:jc w:val="both"/>
      </w:pPr>
      <w:r>
        <w:t>2.2. Орган местного самоуправления осуществляет возврат бюджетного кредита с казначейского счета для осуществления и отражения операций по исполнению местного бюджета, открытого Органу местного самоуправления в УФК по г. Москве, на основании платежных документов, оформленных в установленном порядке, на казначейский счет для осуществления и отражения операций по исполнению бюджета города Москвы, открытый Департаменту финансов в УФК по г. Москве.</w:t>
      </w:r>
    </w:p>
    <w:p w:rsidR="005818DA" w:rsidRDefault="005818DA">
      <w:pPr>
        <w:pStyle w:val="ConsPlusNormal"/>
        <w:spacing w:before="220"/>
        <w:ind w:firstLine="540"/>
        <w:jc w:val="both"/>
      </w:pPr>
      <w:r>
        <w:t>Платежные реквизиты для возврата задолженности по бюджетному кредиту:</w:t>
      </w:r>
    </w:p>
    <w:p w:rsidR="005818DA" w:rsidRDefault="005818DA">
      <w:pPr>
        <w:pStyle w:val="ConsPlusNormal"/>
        <w:spacing w:before="220"/>
        <w:ind w:firstLine="540"/>
        <w:jc w:val="both"/>
      </w:pPr>
      <w:r>
        <w:t>Департамент финансов города Москвы (Департамент финансов города Москвы л/</w:t>
      </w:r>
      <w:proofErr w:type="spellStart"/>
      <w:r>
        <w:t>сч</w:t>
      </w:r>
      <w:proofErr w:type="spellEnd"/>
      <w:r>
        <w:t xml:space="preserve"> N 02732592000)</w:t>
      </w:r>
    </w:p>
    <w:p w:rsidR="005818DA" w:rsidRDefault="005818DA">
      <w:pPr>
        <w:pStyle w:val="ConsPlusNormal"/>
        <w:spacing w:before="220"/>
        <w:ind w:firstLine="540"/>
        <w:jc w:val="both"/>
      </w:pPr>
      <w:r>
        <w:t>ИНН: 7710152113</w:t>
      </w:r>
    </w:p>
    <w:p w:rsidR="005818DA" w:rsidRDefault="005818DA">
      <w:pPr>
        <w:pStyle w:val="ConsPlusNormal"/>
        <w:spacing w:before="220"/>
        <w:ind w:firstLine="540"/>
        <w:jc w:val="both"/>
      </w:pPr>
      <w:r>
        <w:t>КПП: 771001001</w:t>
      </w:r>
    </w:p>
    <w:p w:rsidR="005818DA" w:rsidRDefault="00B21F49">
      <w:pPr>
        <w:pStyle w:val="ConsPlusNormal"/>
        <w:spacing w:before="220"/>
        <w:ind w:firstLine="540"/>
        <w:jc w:val="both"/>
      </w:pPr>
      <w:hyperlink r:id="rId17">
        <w:r w:rsidR="005818DA">
          <w:rPr>
            <w:color w:val="0000FF"/>
          </w:rPr>
          <w:t>ОКТМО</w:t>
        </w:r>
      </w:hyperlink>
      <w:r w:rsidR="005818DA">
        <w:t>: 45382000</w:t>
      </w:r>
    </w:p>
    <w:p w:rsidR="005818DA" w:rsidRDefault="005818DA">
      <w:pPr>
        <w:pStyle w:val="ConsPlusNormal"/>
        <w:spacing w:before="220"/>
        <w:ind w:firstLine="540"/>
        <w:jc w:val="both"/>
      </w:pPr>
      <w:r>
        <w:t>Банк: ГУ Банка России по ЦФО//УФК по г. Москве г. Москва</w:t>
      </w:r>
    </w:p>
    <w:p w:rsidR="005818DA" w:rsidRDefault="005818DA">
      <w:pPr>
        <w:pStyle w:val="ConsPlusNormal"/>
        <w:spacing w:before="220"/>
        <w:ind w:firstLine="540"/>
        <w:jc w:val="both"/>
      </w:pPr>
      <w:r>
        <w:t>БИК: 004525988</w:t>
      </w:r>
    </w:p>
    <w:p w:rsidR="005818DA" w:rsidRDefault="005818DA">
      <w:pPr>
        <w:pStyle w:val="ConsPlusNormal"/>
        <w:spacing w:before="220"/>
        <w:ind w:firstLine="540"/>
        <w:jc w:val="both"/>
      </w:pPr>
      <w:r>
        <w:t>Казначейский счет: 03221643450000007300</w:t>
      </w:r>
    </w:p>
    <w:p w:rsidR="005818DA" w:rsidRDefault="005818DA">
      <w:pPr>
        <w:pStyle w:val="ConsPlusNormal"/>
        <w:spacing w:before="220"/>
        <w:ind w:firstLine="540"/>
        <w:jc w:val="both"/>
      </w:pPr>
      <w:r>
        <w:t>ЕКС: 40102810545370000003</w:t>
      </w:r>
    </w:p>
    <w:p w:rsidR="005818DA" w:rsidRDefault="005818DA">
      <w:pPr>
        <w:pStyle w:val="ConsPlusNormal"/>
        <w:spacing w:before="220"/>
        <w:ind w:firstLine="540"/>
        <w:jc w:val="both"/>
      </w:pPr>
      <w:r>
        <w:t>КБК 592 01 06 05 02 02 0000 640</w:t>
      </w:r>
    </w:p>
    <w:p w:rsidR="005818DA" w:rsidRDefault="005818DA">
      <w:pPr>
        <w:pStyle w:val="ConsPlusNormal"/>
        <w:spacing w:before="220"/>
        <w:ind w:firstLine="540"/>
        <w:jc w:val="both"/>
      </w:pPr>
      <w:r>
        <w:t>Указание КБК 592 01 06 05 02 02 0000 640 и л/с N 0659211000450014 обязательно при заполнении поля 24 "Назначение платежа" платежного поручения.</w:t>
      </w:r>
    </w:p>
    <w:p w:rsidR="005818DA" w:rsidRDefault="005818DA">
      <w:pPr>
        <w:pStyle w:val="ConsPlusNormal"/>
        <w:spacing w:before="220"/>
        <w:ind w:firstLine="540"/>
        <w:jc w:val="both"/>
      </w:pPr>
      <w:r>
        <w:t>2.3. Начисление процентов за пользование бюджетным кредитом осуществляется за период со дня, следующего за днем зачисления бюджетного кредита на счет по исполнению бюджета муниципального образования, до дня погашения бюджетного кредита включительно за каждый календарный день исходя из количества календарных дней в году (365 или 366 дней соответственно).</w:t>
      </w:r>
    </w:p>
    <w:p w:rsidR="005818DA" w:rsidRDefault="005818DA">
      <w:pPr>
        <w:pStyle w:val="ConsPlusNormal"/>
        <w:spacing w:before="220"/>
        <w:ind w:firstLine="540"/>
        <w:jc w:val="both"/>
      </w:pPr>
      <w:r>
        <w:t>2.4. Расчет процентов за пользование бюджетным кредитом осуществляется со дня зачисления бюджетного кредита на счет по исполнению бюджета муниципального образования.</w:t>
      </w:r>
    </w:p>
    <w:p w:rsidR="005818DA" w:rsidRDefault="005818DA">
      <w:pPr>
        <w:pStyle w:val="ConsPlusNormal"/>
        <w:spacing w:before="220"/>
        <w:ind w:firstLine="540"/>
        <w:jc w:val="both"/>
      </w:pPr>
      <w:r>
        <w:t>Суммы начисленных процентов рассчитываются по формуле:</w:t>
      </w:r>
    </w:p>
    <w:p w:rsidR="005818DA" w:rsidRDefault="005818DA">
      <w:pPr>
        <w:pStyle w:val="ConsPlusNormal"/>
        <w:jc w:val="both"/>
      </w:pPr>
    </w:p>
    <w:p w:rsidR="005818DA" w:rsidRDefault="005818DA">
      <w:pPr>
        <w:pStyle w:val="ConsPlusNormal"/>
        <w:ind w:firstLine="540"/>
        <w:jc w:val="both"/>
      </w:pPr>
      <w:proofErr w:type="spellStart"/>
      <w:r>
        <w:t>Пр</w:t>
      </w:r>
      <w:proofErr w:type="spellEnd"/>
      <w:r>
        <w:t xml:space="preserve"> = К x 0,1 / 100 / Г x Д,</w:t>
      </w:r>
    </w:p>
    <w:p w:rsidR="005818DA" w:rsidRDefault="005818DA">
      <w:pPr>
        <w:pStyle w:val="ConsPlusNormal"/>
        <w:jc w:val="both"/>
      </w:pPr>
    </w:p>
    <w:p w:rsidR="005818DA" w:rsidRDefault="005818DA">
      <w:pPr>
        <w:pStyle w:val="ConsPlusNormal"/>
        <w:ind w:firstLine="540"/>
        <w:jc w:val="both"/>
      </w:pPr>
      <w:r>
        <w:t>где:</w:t>
      </w:r>
    </w:p>
    <w:p w:rsidR="005818DA" w:rsidRDefault="005818DA">
      <w:pPr>
        <w:pStyle w:val="ConsPlusNormal"/>
        <w:spacing w:before="220"/>
        <w:ind w:firstLine="540"/>
        <w:jc w:val="both"/>
      </w:pPr>
      <w:proofErr w:type="spellStart"/>
      <w:r>
        <w:t>Пр</w:t>
      </w:r>
      <w:proofErr w:type="spellEnd"/>
      <w:r>
        <w:t xml:space="preserve"> - сумма процентов по бюджетному кредиту;</w:t>
      </w:r>
    </w:p>
    <w:p w:rsidR="005818DA" w:rsidRDefault="005818DA">
      <w:pPr>
        <w:pStyle w:val="ConsPlusNormal"/>
        <w:spacing w:before="220"/>
        <w:ind w:firstLine="540"/>
        <w:jc w:val="both"/>
      </w:pPr>
      <w:r>
        <w:lastRenderedPageBreak/>
        <w:t>К - сумма бюджетного кредита;</w:t>
      </w:r>
    </w:p>
    <w:p w:rsidR="005818DA" w:rsidRDefault="005818DA">
      <w:pPr>
        <w:pStyle w:val="ConsPlusNormal"/>
        <w:spacing w:before="220"/>
        <w:ind w:firstLine="540"/>
        <w:jc w:val="both"/>
      </w:pPr>
      <w:r>
        <w:t>Г - количество календарных дней в году, в котором предоставляется бюджетный кредит;</w:t>
      </w:r>
    </w:p>
    <w:p w:rsidR="005818DA" w:rsidRDefault="005818DA">
      <w:pPr>
        <w:pStyle w:val="ConsPlusNormal"/>
        <w:spacing w:before="220"/>
        <w:ind w:firstLine="540"/>
        <w:jc w:val="both"/>
      </w:pPr>
      <w:r>
        <w:t>Д - количество календарных дней фактического пользования бюджетным кредитом со дня, следующего за днем зачисления бюджетного кредита, до дня погашения (возврата) бюджетного кредита включительно.</w:t>
      </w:r>
    </w:p>
    <w:p w:rsidR="005818DA" w:rsidRDefault="005818DA">
      <w:pPr>
        <w:pStyle w:val="ConsPlusNormal"/>
        <w:jc w:val="both"/>
      </w:pPr>
    </w:p>
    <w:p w:rsidR="005818DA" w:rsidRDefault="005818DA">
      <w:pPr>
        <w:pStyle w:val="ConsPlusNormal"/>
        <w:ind w:firstLine="540"/>
        <w:jc w:val="both"/>
      </w:pPr>
      <w:r>
        <w:t>2.5. Уплата процентов по бюджетному кредиту, штрафов (пеней), начисленных за несвоевременный возврат бюджетного кредита, осуществляется Органом местного самоуправления с казначейского счета для осуществления и отражения операций по исполнению местного бюджета, открытого Органу местного самоуправления в УФК по г. Москве, на основании платежных документов, оформленных в установленном порядке, на казначейский счет для осуществления и отражения операций по учету и распределению поступлений, открытый УФК по г. Москве, для дальнейшего перечисления на казначейский счет для осуществления и отражения операций по исполнению бюджета города Москвы, открытый Департаменту финансов в УФК по г. Москве.</w:t>
      </w:r>
    </w:p>
    <w:p w:rsidR="005818DA" w:rsidRDefault="005818DA">
      <w:pPr>
        <w:pStyle w:val="ConsPlusNormal"/>
        <w:spacing w:before="220"/>
        <w:ind w:firstLine="540"/>
        <w:jc w:val="both"/>
      </w:pPr>
      <w:r>
        <w:t>Платежные реквизиты для уплаты процентов за пользование бюджетным кредитом:</w:t>
      </w:r>
    </w:p>
    <w:p w:rsidR="005818DA" w:rsidRDefault="005818DA">
      <w:pPr>
        <w:pStyle w:val="ConsPlusNormal"/>
        <w:spacing w:before="220"/>
        <w:ind w:firstLine="540"/>
        <w:jc w:val="both"/>
      </w:pPr>
      <w:r>
        <w:t>Получатель: УФК по г. Москве (Департамент финансов города Москвы л/</w:t>
      </w:r>
      <w:proofErr w:type="spellStart"/>
      <w:r>
        <w:t>сч</w:t>
      </w:r>
      <w:proofErr w:type="spellEnd"/>
      <w:r>
        <w:t xml:space="preserve"> N 04732592000)</w:t>
      </w:r>
    </w:p>
    <w:p w:rsidR="005818DA" w:rsidRDefault="005818DA">
      <w:pPr>
        <w:pStyle w:val="ConsPlusNormal"/>
        <w:spacing w:before="220"/>
        <w:ind w:firstLine="540"/>
        <w:jc w:val="both"/>
      </w:pPr>
      <w:r>
        <w:t>ИНН: 7710152113</w:t>
      </w:r>
    </w:p>
    <w:p w:rsidR="005818DA" w:rsidRDefault="005818DA">
      <w:pPr>
        <w:pStyle w:val="ConsPlusNormal"/>
        <w:spacing w:before="220"/>
        <w:ind w:firstLine="540"/>
        <w:jc w:val="both"/>
      </w:pPr>
      <w:r>
        <w:t>КПП: 771001001</w:t>
      </w:r>
    </w:p>
    <w:p w:rsidR="005818DA" w:rsidRDefault="005818DA">
      <w:pPr>
        <w:pStyle w:val="ConsPlusNormal"/>
        <w:spacing w:before="220"/>
        <w:ind w:firstLine="540"/>
        <w:jc w:val="both"/>
      </w:pPr>
      <w:r>
        <w:t>Казначейский счет: 03100643000000017300</w:t>
      </w:r>
    </w:p>
    <w:p w:rsidR="005818DA" w:rsidRDefault="005818DA">
      <w:pPr>
        <w:pStyle w:val="ConsPlusNormal"/>
        <w:spacing w:before="220"/>
        <w:ind w:firstLine="540"/>
        <w:jc w:val="both"/>
      </w:pPr>
      <w:r>
        <w:t>Банк: ГУ Банка России по ЦФО//УФК по г. Москве г. Москва</w:t>
      </w:r>
    </w:p>
    <w:p w:rsidR="005818DA" w:rsidRDefault="005818DA">
      <w:pPr>
        <w:pStyle w:val="ConsPlusNormal"/>
        <w:spacing w:before="220"/>
        <w:ind w:firstLine="540"/>
        <w:jc w:val="both"/>
      </w:pPr>
      <w:r>
        <w:t>БИК: 004525988</w:t>
      </w:r>
    </w:p>
    <w:p w:rsidR="005818DA" w:rsidRDefault="005818DA">
      <w:pPr>
        <w:pStyle w:val="ConsPlusNormal"/>
        <w:spacing w:before="220"/>
        <w:ind w:firstLine="540"/>
        <w:jc w:val="both"/>
      </w:pPr>
      <w:r>
        <w:t>ЕКС: 40102810545370000003</w:t>
      </w:r>
    </w:p>
    <w:p w:rsidR="005818DA" w:rsidRDefault="00B21F49">
      <w:pPr>
        <w:pStyle w:val="ConsPlusNormal"/>
        <w:spacing w:before="220"/>
        <w:ind w:firstLine="540"/>
        <w:jc w:val="both"/>
      </w:pPr>
      <w:hyperlink r:id="rId18">
        <w:r w:rsidR="005818DA">
          <w:rPr>
            <w:color w:val="0000FF"/>
          </w:rPr>
          <w:t>ОКТМО</w:t>
        </w:r>
      </w:hyperlink>
      <w:r w:rsidR="005818DA">
        <w:t>: 45382000</w:t>
      </w:r>
    </w:p>
    <w:p w:rsidR="005818DA" w:rsidRDefault="005818DA">
      <w:pPr>
        <w:pStyle w:val="ConsPlusNormal"/>
        <w:spacing w:before="220"/>
        <w:ind w:firstLine="540"/>
        <w:jc w:val="both"/>
      </w:pPr>
      <w:r>
        <w:t>КБК: 592 1 11 03020 02 8002 120</w:t>
      </w:r>
    </w:p>
    <w:p w:rsidR="005818DA" w:rsidRDefault="005818DA">
      <w:pPr>
        <w:pStyle w:val="ConsPlusNormal"/>
        <w:spacing w:before="220"/>
        <w:ind w:firstLine="540"/>
        <w:jc w:val="both"/>
      </w:pPr>
      <w:r>
        <w:t>Платежные реквизиты для уплаты штрафов (пеней), начисленных за несвоевременный возврат бюджетного кредита:</w:t>
      </w:r>
    </w:p>
    <w:p w:rsidR="005818DA" w:rsidRDefault="005818DA">
      <w:pPr>
        <w:pStyle w:val="ConsPlusNormal"/>
        <w:spacing w:before="220"/>
        <w:ind w:firstLine="540"/>
        <w:jc w:val="both"/>
      </w:pPr>
      <w:r>
        <w:t>Получатель: УФК по г. Москве (Департамент финансов города Москвы л/</w:t>
      </w:r>
      <w:proofErr w:type="spellStart"/>
      <w:r>
        <w:t>сч</w:t>
      </w:r>
      <w:proofErr w:type="spellEnd"/>
      <w:r>
        <w:t xml:space="preserve"> N 04732592000)</w:t>
      </w:r>
    </w:p>
    <w:p w:rsidR="005818DA" w:rsidRDefault="005818DA">
      <w:pPr>
        <w:pStyle w:val="ConsPlusNormal"/>
        <w:spacing w:before="220"/>
        <w:ind w:firstLine="540"/>
        <w:jc w:val="both"/>
      </w:pPr>
      <w:r>
        <w:t>ИНН: 7710152113</w:t>
      </w:r>
    </w:p>
    <w:p w:rsidR="005818DA" w:rsidRDefault="005818DA">
      <w:pPr>
        <w:pStyle w:val="ConsPlusNormal"/>
        <w:spacing w:before="220"/>
        <w:ind w:firstLine="540"/>
        <w:jc w:val="both"/>
      </w:pPr>
      <w:r>
        <w:t>КПП: 771001001</w:t>
      </w:r>
    </w:p>
    <w:p w:rsidR="005818DA" w:rsidRDefault="005818DA">
      <w:pPr>
        <w:pStyle w:val="ConsPlusNormal"/>
        <w:spacing w:before="220"/>
        <w:ind w:firstLine="540"/>
        <w:jc w:val="both"/>
      </w:pPr>
      <w:r>
        <w:t>Казначейский счет: 03100643000000017300</w:t>
      </w:r>
    </w:p>
    <w:p w:rsidR="005818DA" w:rsidRDefault="005818DA">
      <w:pPr>
        <w:pStyle w:val="ConsPlusNormal"/>
        <w:spacing w:before="220"/>
        <w:ind w:firstLine="540"/>
        <w:jc w:val="both"/>
      </w:pPr>
      <w:r>
        <w:t>Банк: ГУ Банка России по ЦФО//УФК по г. Москве г. Москва</w:t>
      </w:r>
    </w:p>
    <w:p w:rsidR="005818DA" w:rsidRDefault="005818DA">
      <w:pPr>
        <w:pStyle w:val="ConsPlusNormal"/>
        <w:spacing w:before="220"/>
        <w:ind w:firstLine="540"/>
        <w:jc w:val="both"/>
      </w:pPr>
      <w:r>
        <w:t>БИК: 004525988</w:t>
      </w:r>
    </w:p>
    <w:p w:rsidR="005818DA" w:rsidRDefault="005818DA">
      <w:pPr>
        <w:pStyle w:val="ConsPlusNormal"/>
        <w:spacing w:before="220"/>
        <w:ind w:firstLine="540"/>
        <w:jc w:val="both"/>
      </w:pPr>
      <w:r>
        <w:t>ЕКС: 40102810545370000003</w:t>
      </w:r>
    </w:p>
    <w:p w:rsidR="005818DA" w:rsidRDefault="00B21F49">
      <w:pPr>
        <w:pStyle w:val="ConsPlusNormal"/>
        <w:spacing w:before="220"/>
        <w:ind w:firstLine="540"/>
        <w:jc w:val="both"/>
      </w:pPr>
      <w:hyperlink r:id="rId19">
        <w:r w:rsidR="005818DA">
          <w:rPr>
            <w:color w:val="0000FF"/>
          </w:rPr>
          <w:t>ОКТМО</w:t>
        </w:r>
      </w:hyperlink>
      <w:r w:rsidR="005818DA">
        <w:t>: 45382000</w:t>
      </w:r>
    </w:p>
    <w:p w:rsidR="005818DA" w:rsidRDefault="005818DA">
      <w:pPr>
        <w:pStyle w:val="ConsPlusNormal"/>
        <w:spacing w:before="220"/>
        <w:ind w:firstLine="540"/>
        <w:jc w:val="both"/>
      </w:pPr>
      <w:r>
        <w:t>КБК: 592 1 16 07090 02 0000 140.</w:t>
      </w:r>
    </w:p>
    <w:p w:rsidR="005818DA" w:rsidRDefault="005818DA">
      <w:pPr>
        <w:pStyle w:val="ConsPlusNormal"/>
        <w:spacing w:before="220"/>
        <w:ind w:firstLine="540"/>
        <w:jc w:val="both"/>
      </w:pPr>
      <w:r>
        <w:lastRenderedPageBreak/>
        <w:t>3. Обязанности Сторон</w:t>
      </w:r>
    </w:p>
    <w:p w:rsidR="005818DA" w:rsidRDefault="005818DA">
      <w:pPr>
        <w:pStyle w:val="ConsPlusNormal"/>
        <w:spacing w:before="220"/>
        <w:ind w:firstLine="540"/>
        <w:jc w:val="both"/>
      </w:pPr>
      <w:r>
        <w:t>3.1. Департамент финансов обязан:</w:t>
      </w:r>
    </w:p>
    <w:p w:rsidR="005818DA" w:rsidRDefault="005818DA">
      <w:pPr>
        <w:pStyle w:val="ConsPlusNormal"/>
        <w:spacing w:before="220"/>
        <w:ind w:firstLine="540"/>
        <w:jc w:val="both"/>
      </w:pPr>
      <w:r>
        <w:t>3.1.1. Перечислить бюджетный кредит из бюджета города Москвы на счет Органа местного самоуправления в течение пяти рабочих дней с даты заключения настоящего Соглашения.</w:t>
      </w:r>
    </w:p>
    <w:p w:rsidR="005818DA" w:rsidRDefault="005818DA">
      <w:pPr>
        <w:pStyle w:val="ConsPlusNormal"/>
        <w:spacing w:before="220"/>
        <w:ind w:firstLine="540"/>
        <w:jc w:val="both"/>
      </w:pPr>
      <w:r>
        <w:t xml:space="preserve">3.1.2. Осуществлять контроль за своевременным возвратом Органом местного самоуправления в бюджет города Москвы бюджетного кредита, процентов по нему в сроки, предусмотренные </w:t>
      </w:r>
      <w:hyperlink w:anchor="P78">
        <w:r>
          <w:rPr>
            <w:color w:val="0000FF"/>
          </w:rPr>
          <w:t>пунктом 1.3</w:t>
        </w:r>
      </w:hyperlink>
      <w:r>
        <w:t xml:space="preserve"> настоящего Соглашения.</w:t>
      </w:r>
    </w:p>
    <w:p w:rsidR="005818DA" w:rsidRDefault="005818DA">
      <w:pPr>
        <w:pStyle w:val="ConsPlusNormal"/>
        <w:spacing w:before="220"/>
        <w:ind w:firstLine="540"/>
        <w:jc w:val="both"/>
      </w:pPr>
      <w:r>
        <w:t>3.2. Орган местного самоуправления обязан:</w:t>
      </w:r>
    </w:p>
    <w:p w:rsidR="005818DA" w:rsidRDefault="005818DA">
      <w:pPr>
        <w:pStyle w:val="ConsPlusNormal"/>
        <w:spacing w:before="220"/>
        <w:ind w:firstLine="540"/>
        <w:jc w:val="both"/>
      </w:pPr>
      <w:r>
        <w:t>3.2.1. Внести изменения в решение о бюджете на текущий финансовый год (текущий финансовый год и плановый период) в связи с получением бюджетного кредита из бюджета города Москвы.</w:t>
      </w:r>
    </w:p>
    <w:p w:rsidR="005818DA" w:rsidRDefault="005818DA">
      <w:pPr>
        <w:pStyle w:val="ConsPlusNormal"/>
        <w:spacing w:before="220"/>
        <w:ind w:firstLine="540"/>
        <w:jc w:val="both"/>
      </w:pPr>
      <w:r>
        <w:t xml:space="preserve">3.2.2. Возвратить в полном объеме бюджетный кредит в бюджет города Москвы, уплатить проценты по нему в сроки и на условиях, установленных </w:t>
      </w:r>
      <w:hyperlink w:anchor="P70">
        <w:r>
          <w:rPr>
            <w:color w:val="0000FF"/>
          </w:rPr>
          <w:t>пунктами 1.1</w:t>
        </w:r>
      </w:hyperlink>
      <w:r>
        <w:t xml:space="preserve">, </w:t>
      </w:r>
      <w:hyperlink w:anchor="P78">
        <w:r>
          <w:rPr>
            <w:color w:val="0000FF"/>
          </w:rPr>
          <w:t>1.3</w:t>
        </w:r>
      </w:hyperlink>
      <w:r>
        <w:t xml:space="preserve">, </w:t>
      </w:r>
      <w:hyperlink w:anchor="P79">
        <w:r>
          <w:rPr>
            <w:color w:val="0000FF"/>
          </w:rPr>
          <w:t>1.4</w:t>
        </w:r>
      </w:hyperlink>
      <w:r>
        <w:t xml:space="preserve"> настоящего Соглашения.</w:t>
      </w:r>
    </w:p>
    <w:p w:rsidR="005818DA" w:rsidRDefault="005818DA">
      <w:pPr>
        <w:pStyle w:val="ConsPlusNormal"/>
        <w:spacing w:before="220"/>
        <w:ind w:firstLine="540"/>
        <w:jc w:val="both"/>
      </w:pPr>
      <w:r>
        <w:t>3.2.3. В случае изменения адреса или платежных реквизитов в течение трех рабочих дней со дня внесения данных изменений письменно сообщить об этом в Департамент финансов.</w:t>
      </w:r>
    </w:p>
    <w:p w:rsidR="005818DA" w:rsidRDefault="005818DA">
      <w:pPr>
        <w:pStyle w:val="ConsPlusNormal"/>
        <w:spacing w:before="220"/>
        <w:ind w:firstLine="540"/>
        <w:jc w:val="both"/>
      </w:pPr>
      <w:r>
        <w:t>3.2.4. Дать согласие на осуществление Департаментом финансов и органом государственного финансового контроля города Москвы проверок соблюдения Органом местного самоуправления условий, целей и порядка предоставления бюджетных кредитов из бюджета города Москвы бюджетам муниципальных образований.</w:t>
      </w:r>
    </w:p>
    <w:p w:rsidR="005818DA" w:rsidRDefault="005818DA">
      <w:pPr>
        <w:pStyle w:val="ConsPlusNormal"/>
        <w:spacing w:before="220"/>
        <w:ind w:firstLine="540"/>
        <w:jc w:val="both"/>
      </w:pPr>
      <w:r>
        <w:t>3.2.5. Обеспечить проведение мероприятий по мобилизации налоговых и неналоговых поступлений в бюджет муниципального образования, мероприятий по оптимизации и повышению эффективности расходов местного бюджета.</w:t>
      </w:r>
    </w:p>
    <w:p w:rsidR="005818DA" w:rsidRDefault="005818DA">
      <w:pPr>
        <w:pStyle w:val="ConsPlusNormal"/>
        <w:spacing w:before="220"/>
        <w:ind w:firstLine="540"/>
        <w:jc w:val="both"/>
      </w:pPr>
      <w:r>
        <w:t>4. Права Сторон</w:t>
      </w:r>
    </w:p>
    <w:p w:rsidR="005818DA" w:rsidRDefault="005818DA">
      <w:pPr>
        <w:pStyle w:val="ConsPlusNormal"/>
        <w:spacing w:before="220"/>
        <w:ind w:firstLine="540"/>
        <w:jc w:val="both"/>
      </w:pPr>
      <w:r>
        <w:t>4.1. Департамент финансов вправе:</w:t>
      </w:r>
    </w:p>
    <w:p w:rsidR="005818DA" w:rsidRDefault="005818DA">
      <w:pPr>
        <w:pStyle w:val="ConsPlusNormal"/>
        <w:spacing w:before="220"/>
        <w:ind w:firstLine="540"/>
        <w:jc w:val="both"/>
      </w:pPr>
      <w:r>
        <w:t>4.1.1. Осуществлять в установленном порядке взыскание с Органа местного самоуправления остатка не погашенного в срок бюджетного кредита, включая проценты, штрафы и пени, за счет дотации бюджету муниципального образования из бюджета города Москвы,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w:t>
      </w:r>
    </w:p>
    <w:p w:rsidR="005818DA" w:rsidRDefault="005818DA">
      <w:pPr>
        <w:pStyle w:val="ConsPlusNormal"/>
        <w:spacing w:before="220"/>
        <w:ind w:firstLine="540"/>
        <w:jc w:val="both"/>
      </w:pPr>
      <w:r>
        <w:t>4.1.2. Осуществлять контроль за соблюдением Органом местного самоуправления условий настоящего Соглашения, получать от него необходимую информацию по вопросам своевременного и полного возврата бюджетного кредита и процентов за его пользование.</w:t>
      </w:r>
    </w:p>
    <w:p w:rsidR="005818DA" w:rsidRDefault="005818DA">
      <w:pPr>
        <w:pStyle w:val="ConsPlusNormal"/>
        <w:spacing w:before="220"/>
        <w:ind w:firstLine="540"/>
        <w:jc w:val="both"/>
      </w:pPr>
      <w:r>
        <w:t xml:space="preserve">4.2. Орган местного самоуправления вправе произвести возврат бюджетного кредита и уплату процентов по нему до срока, предусмотренного </w:t>
      </w:r>
      <w:hyperlink w:anchor="P78">
        <w:r>
          <w:rPr>
            <w:color w:val="0000FF"/>
          </w:rPr>
          <w:t>пунктом 1.3</w:t>
        </w:r>
      </w:hyperlink>
      <w:r>
        <w:t xml:space="preserve"> настоящего Соглашения.</w:t>
      </w:r>
    </w:p>
    <w:p w:rsidR="005818DA" w:rsidRDefault="005818DA">
      <w:pPr>
        <w:pStyle w:val="ConsPlusNormal"/>
        <w:spacing w:before="220"/>
        <w:ind w:firstLine="540"/>
        <w:jc w:val="both"/>
      </w:pPr>
      <w:r>
        <w:t>5. Ответственность Сторон</w:t>
      </w:r>
    </w:p>
    <w:p w:rsidR="005818DA" w:rsidRDefault="005818DA">
      <w:pPr>
        <w:pStyle w:val="ConsPlusNormal"/>
        <w:spacing w:before="220"/>
        <w:ind w:firstLine="540"/>
        <w:jc w:val="both"/>
      </w:pPr>
      <w:r>
        <w:t>5.1. Орган местного самоуправления несет ответственность за нарушение обязательств по настоящему Соглашению в соответствии с законодательством Российской Федерации.</w:t>
      </w:r>
    </w:p>
    <w:p w:rsidR="005818DA" w:rsidRDefault="005818DA">
      <w:pPr>
        <w:pStyle w:val="ConsPlusNormal"/>
        <w:spacing w:before="220"/>
        <w:ind w:firstLine="540"/>
        <w:jc w:val="both"/>
      </w:pPr>
      <w:r>
        <w:t xml:space="preserve">5.2. За просрочку возврата бюджетного кредита и процентов по нему в срок, установленный </w:t>
      </w:r>
      <w:hyperlink w:anchor="P78">
        <w:r>
          <w:rPr>
            <w:color w:val="0000FF"/>
          </w:rPr>
          <w:t>пунктом 1.3</w:t>
        </w:r>
      </w:hyperlink>
      <w:r>
        <w:t xml:space="preserve"> настоящего Соглашения, начисляются пени в размере 1/300 действующей ставки рефинансирования Центрального банка Российской Федерации на день возникновения просроченной задолженности по бюджетному кредиту за каждый день просрочки.</w:t>
      </w:r>
    </w:p>
    <w:p w:rsidR="005818DA" w:rsidRDefault="005818DA">
      <w:pPr>
        <w:pStyle w:val="ConsPlusNormal"/>
        <w:spacing w:before="220"/>
        <w:ind w:firstLine="540"/>
        <w:jc w:val="both"/>
      </w:pPr>
      <w:r>
        <w:t>5.3. Сумма пени по бюджетному кредиту рассчитывается по формуле:</w:t>
      </w:r>
    </w:p>
    <w:p w:rsidR="005818DA" w:rsidRDefault="005818DA">
      <w:pPr>
        <w:pStyle w:val="ConsPlusNormal"/>
        <w:jc w:val="both"/>
      </w:pPr>
    </w:p>
    <w:p w:rsidR="005818DA" w:rsidRDefault="005818DA">
      <w:pPr>
        <w:pStyle w:val="ConsPlusNormal"/>
        <w:jc w:val="center"/>
      </w:pPr>
      <w:proofErr w:type="spellStart"/>
      <w:r>
        <w:t>Пе</w:t>
      </w:r>
      <w:proofErr w:type="spellEnd"/>
      <w:r>
        <w:t xml:space="preserve"> = (</w:t>
      </w:r>
      <w:proofErr w:type="spellStart"/>
      <w:r>
        <w:t>Зк</w:t>
      </w:r>
      <w:proofErr w:type="spellEnd"/>
      <w:r>
        <w:t xml:space="preserve"> x 1/300 x С / 100 / Г x Д) +</w:t>
      </w:r>
    </w:p>
    <w:p w:rsidR="005818DA" w:rsidRDefault="005818DA">
      <w:pPr>
        <w:pStyle w:val="ConsPlusNormal"/>
        <w:jc w:val="both"/>
      </w:pPr>
    </w:p>
    <w:p w:rsidR="005818DA" w:rsidRDefault="005818DA">
      <w:pPr>
        <w:pStyle w:val="ConsPlusNormal"/>
        <w:jc w:val="center"/>
      </w:pPr>
      <w:r>
        <w:t>+ (</w:t>
      </w:r>
      <w:proofErr w:type="spellStart"/>
      <w:r>
        <w:t>Зпр</w:t>
      </w:r>
      <w:proofErr w:type="spellEnd"/>
      <w:r>
        <w:t xml:space="preserve"> x 1/300 x С / 100 / Г x Д),</w:t>
      </w:r>
    </w:p>
    <w:p w:rsidR="005818DA" w:rsidRDefault="005818DA">
      <w:pPr>
        <w:pStyle w:val="ConsPlusNormal"/>
        <w:jc w:val="both"/>
      </w:pPr>
    </w:p>
    <w:p w:rsidR="005818DA" w:rsidRDefault="005818DA">
      <w:pPr>
        <w:pStyle w:val="ConsPlusNormal"/>
        <w:ind w:firstLine="540"/>
        <w:jc w:val="both"/>
      </w:pPr>
      <w:r>
        <w:t>где:</w:t>
      </w:r>
    </w:p>
    <w:p w:rsidR="005818DA" w:rsidRDefault="005818DA">
      <w:pPr>
        <w:pStyle w:val="ConsPlusNormal"/>
        <w:spacing w:before="220"/>
        <w:ind w:firstLine="540"/>
        <w:jc w:val="both"/>
      </w:pPr>
      <w:proofErr w:type="spellStart"/>
      <w:r>
        <w:t>Пе</w:t>
      </w:r>
      <w:proofErr w:type="spellEnd"/>
      <w:r>
        <w:t xml:space="preserve"> - сумма пени за просрочку возврата бюджетного кредита и процентов по нему;</w:t>
      </w:r>
    </w:p>
    <w:p w:rsidR="005818DA" w:rsidRDefault="005818DA">
      <w:pPr>
        <w:pStyle w:val="ConsPlusNormal"/>
        <w:spacing w:before="220"/>
        <w:ind w:firstLine="540"/>
        <w:jc w:val="both"/>
      </w:pPr>
      <w:proofErr w:type="spellStart"/>
      <w:r>
        <w:t>Зк</w:t>
      </w:r>
      <w:proofErr w:type="spellEnd"/>
      <w:r>
        <w:t xml:space="preserve"> - остаток просроченной задолженности по основному долгу по бюджетному кредиту;</w:t>
      </w:r>
    </w:p>
    <w:p w:rsidR="005818DA" w:rsidRDefault="005818DA">
      <w:pPr>
        <w:pStyle w:val="ConsPlusNormal"/>
        <w:spacing w:before="220"/>
        <w:ind w:firstLine="540"/>
        <w:jc w:val="both"/>
      </w:pPr>
      <w:proofErr w:type="spellStart"/>
      <w:r>
        <w:t>Зпр</w:t>
      </w:r>
      <w:proofErr w:type="spellEnd"/>
      <w:r>
        <w:t xml:space="preserve"> - остаток просроченной задолженности по процентам по бюджетному кредиту;</w:t>
      </w:r>
    </w:p>
    <w:p w:rsidR="005818DA" w:rsidRDefault="005818DA">
      <w:pPr>
        <w:pStyle w:val="ConsPlusNormal"/>
        <w:spacing w:before="220"/>
        <w:ind w:firstLine="540"/>
        <w:jc w:val="both"/>
      </w:pPr>
      <w:r>
        <w:t>С - ставка рефинансирования Центрального банка Российской Федерации, действующая на день возникновения просроченной задолженности по бюджетному кредиту;</w:t>
      </w:r>
    </w:p>
    <w:p w:rsidR="005818DA" w:rsidRDefault="005818DA">
      <w:pPr>
        <w:pStyle w:val="ConsPlusNormal"/>
        <w:spacing w:before="220"/>
        <w:ind w:firstLine="540"/>
        <w:jc w:val="both"/>
      </w:pPr>
      <w:r>
        <w:t>Г - количество календарных дней в году, в котором предоставляется бюджетный кредит;</w:t>
      </w:r>
    </w:p>
    <w:p w:rsidR="005818DA" w:rsidRDefault="005818DA">
      <w:pPr>
        <w:pStyle w:val="ConsPlusNormal"/>
        <w:spacing w:before="220"/>
        <w:ind w:firstLine="540"/>
        <w:jc w:val="both"/>
      </w:pPr>
      <w:r>
        <w:t>Д - количество календарных дней неисполнения обязательств по погашению бюджетного кредита.</w:t>
      </w:r>
    </w:p>
    <w:p w:rsidR="005818DA" w:rsidRDefault="005818DA">
      <w:pPr>
        <w:pStyle w:val="ConsPlusNormal"/>
        <w:jc w:val="both"/>
      </w:pPr>
    </w:p>
    <w:p w:rsidR="005818DA" w:rsidRDefault="005818DA">
      <w:pPr>
        <w:pStyle w:val="ConsPlusNormal"/>
        <w:ind w:firstLine="540"/>
        <w:jc w:val="both"/>
      </w:pPr>
      <w:r>
        <w:t xml:space="preserve">5.4. Орган местного самоуправления обязан использовать бюджетный кредит на цели, установленные </w:t>
      </w:r>
      <w:hyperlink w:anchor="P77">
        <w:r>
          <w:rPr>
            <w:color w:val="0000FF"/>
          </w:rPr>
          <w:t>пунктом 1.2</w:t>
        </w:r>
      </w:hyperlink>
      <w:r>
        <w:t xml:space="preserve"> настоящего Соглашения.</w:t>
      </w:r>
    </w:p>
    <w:p w:rsidR="005818DA" w:rsidRDefault="005818DA">
      <w:pPr>
        <w:pStyle w:val="ConsPlusNormal"/>
        <w:spacing w:before="220"/>
        <w:ind w:firstLine="540"/>
        <w:jc w:val="both"/>
      </w:pPr>
      <w:r>
        <w:t>6. Внесение изменений и дополнений в Соглашение</w:t>
      </w:r>
    </w:p>
    <w:p w:rsidR="005818DA" w:rsidRDefault="005818DA">
      <w:pPr>
        <w:pStyle w:val="ConsPlusNormal"/>
        <w:spacing w:before="220"/>
        <w:ind w:firstLine="540"/>
        <w:jc w:val="both"/>
      </w:pPr>
      <w:r>
        <w:t>По взаимному соглашению Сторон в соответствии с законодательством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rsidR="005818DA" w:rsidRDefault="005818DA">
      <w:pPr>
        <w:pStyle w:val="ConsPlusNormal"/>
        <w:spacing w:before="220"/>
        <w:ind w:firstLine="540"/>
        <w:jc w:val="both"/>
      </w:pPr>
      <w:r>
        <w:t>7. Срок действия Соглашения</w:t>
      </w:r>
    </w:p>
    <w:p w:rsidR="005818DA" w:rsidRDefault="005818DA">
      <w:pPr>
        <w:pStyle w:val="ConsPlusNormal"/>
        <w:spacing w:before="220"/>
        <w:ind w:firstLine="540"/>
        <w:jc w:val="both"/>
      </w:pPr>
      <w:r>
        <w:t>Настоящее Соглашение действует с момента его подписания и до полного выполнения Сторонами условий Соглашения.</w:t>
      </w:r>
    </w:p>
    <w:p w:rsidR="005818DA" w:rsidRDefault="005818DA">
      <w:pPr>
        <w:pStyle w:val="ConsPlusNormal"/>
        <w:spacing w:before="220"/>
        <w:ind w:firstLine="540"/>
        <w:jc w:val="both"/>
      </w:pPr>
      <w:r>
        <w:t>8. Разрешение споров</w:t>
      </w:r>
    </w:p>
    <w:p w:rsidR="005818DA" w:rsidRDefault="005818DA">
      <w:pPr>
        <w:pStyle w:val="ConsPlusNormal"/>
        <w:spacing w:before="220"/>
        <w:ind w:firstLine="540"/>
        <w:jc w:val="both"/>
      </w:pPr>
      <w:r>
        <w:t>8.1. Неурегулированные Сторонами споры и разногласия, возникшие при исполнении настоящего Соглашения или в связи с ним, разрешаются путем проведения переговоров.</w:t>
      </w:r>
    </w:p>
    <w:p w:rsidR="005818DA" w:rsidRDefault="005818DA">
      <w:pPr>
        <w:pStyle w:val="ConsPlusNormal"/>
        <w:spacing w:before="220"/>
        <w:ind w:firstLine="540"/>
        <w:jc w:val="both"/>
      </w:pPr>
      <w:r>
        <w:t>8.2. В случае невозможности урегулирования споры и разногласия подлежат рассмотрению в Арбитражном суде города Москвы в порядке, установленном законодательством Российской Федерации.</w:t>
      </w:r>
    </w:p>
    <w:p w:rsidR="005818DA" w:rsidRDefault="005818DA">
      <w:pPr>
        <w:pStyle w:val="ConsPlusNormal"/>
        <w:spacing w:before="220"/>
        <w:ind w:firstLine="540"/>
        <w:jc w:val="both"/>
      </w:pPr>
      <w:r>
        <w:t>9. Другие условия</w:t>
      </w:r>
    </w:p>
    <w:p w:rsidR="005818DA" w:rsidRDefault="005818DA">
      <w:pPr>
        <w:pStyle w:val="ConsPlusNormal"/>
        <w:spacing w:before="220"/>
        <w:ind w:firstLine="540"/>
        <w:jc w:val="both"/>
      </w:pPr>
      <w:r>
        <w:t>Настоящее Соглашение составлено в двух экземплярах, имеющих равную юридическую силу, на ____ листах каждый по одному для каждой из Сторон.</w:t>
      </w:r>
    </w:p>
    <w:p w:rsidR="005818DA" w:rsidRDefault="005818DA">
      <w:pPr>
        <w:pStyle w:val="ConsPlusNormal"/>
        <w:spacing w:before="220"/>
        <w:ind w:firstLine="540"/>
        <w:jc w:val="both"/>
      </w:pPr>
      <w:r>
        <w:t>10. Реквизиты Сторон</w:t>
      </w:r>
    </w:p>
    <w:p w:rsidR="005818DA" w:rsidRDefault="005818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3855"/>
      </w:tblGrid>
      <w:tr w:rsidR="005818DA">
        <w:tc>
          <w:tcPr>
            <w:tcW w:w="3855" w:type="dxa"/>
          </w:tcPr>
          <w:p w:rsidR="005818DA" w:rsidRDefault="005818DA">
            <w:pPr>
              <w:pStyle w:val="ConsPlusNormal"/>
              <w:jc w:val="center"/>
            </w:pPr>
            <w:r>
              <w:lastRenderedPageBreak/>
              <w:t>Департамент финансов</w:t>
            </w:r>
          </w:p>
        </w:tc>
        <w:tc>
          <w:tcPr>
            <w:tcW w:w="3855" w:type="dxa"/>
          </w:tcPr>
          <w:p w:rsidR="005818DA" w:rsidRDefault="005818DA">
            <w:pPr>
              <w:pStyle w:val="ConsPlusNormal"/>
              <w:jc w:val="center"/>
            </w:pPr>
            <w:r>
              <w:t>Орган местного самоуправления</w:t>
            </w:r>
          </w:p>
        </w:tc>
      </w:tr>
      <w:tr w:rsidR="005818DA">
        <w:tc>
          <w:tcPr>
            <w:tcW w:w="3855" w:type="dxa"/>
          </w:tcPr>
          <w:p w:rsidR="005818DA" w:rsidRDefault="005818DA">
            <w:pPr>
              <w:pStyle w:val="ConsPlusNormal"/>
            </w:pPr>
            <w:r>
              <w:t>Наименование:</w:t>
            </w:r>
          </w:p>
        </w:tc>
        <w:tc>
          <w:tcPr>
            <w:tcW w:w="3855" w:type="dxa"/>
          </w:tcPr>
          <w:p w:rsidR="005818DA" w:rsidRDefault="005818DA">
            <w:pPr>
              <w:pStyle w:val="ConsPlusNormal"/>
            </w:pPr>
            <w:r>
              <w:t>Наименование:</w:t>
            </w:r>
          </w:p>
        </w:tc>
      </w:tr>
      <w:tr w:rsidR="005818DA">
        <w:tc>
          <w:tcPr>
            <w:tcW w:w="3855" w:type="dxa"/>
          </w:tcPr>
          <w:p w:rsidR="005818DA" w:rsidRDefault="005818DA">
            <w:pPr>
              <w:pStyle w:val="ConsPlusNormal"/>
            </w:pPr>
            <w:r>
              <w:t>Место нахождения, адрес:</w:t>
            </w:r>
          </w:p>
        </w:tc>
        <w:tc>
          <w:tcPr>
            <w:tcW w:w="3855" w:type="dxa"/>
          </w:tcPr>
          <w:p w:rsidR="005818DA" w:rsidRDefault="005818DA">
            <w:pPr>
              <w:pStyle w:val="ConsPlusNormal"/>
            </w:pPr>
            <w:r>
              <w:t>Место нахождения, адрес:</w:t>
            </w:r>
          </w:p>
        </w:tc>
      </w:tr>
      <w:tr w:rsidR="005818DA">
        <w:tc>
          <w:tcPr>
            <w:tcW w:w="3855" w:type="dxa"/>
          </w:tcPr>
          <w:p w:rsidR="005818DA" w:rsidRDefault="005818DA">
            <w:pPr>
              <w:pStyle w:val="ConsPlusNormal"/>
            </w:pPr>
            <w:r>
              <w:t>Банковские реквизиты:</w:t>
            </w:r>
          </w:p>
        </w:tc>
        <w:tc>
          <w:tcPr>
            <w:tcW w:w="3855" w:type="dxa"/>
          </w:tcPr>
          <w:p w:rsidR="005818DA" w:rsidRDefault="005818DA">
            <w:pPr>
              <w:pStyle w:val="ConsPlusNormal"/>
            </w:pPr>
            <w:r>
              <w:t>Банковские реквизиты:</w:t>
            </w:r>
          </w:p>
        </w:tc>
      </w:tr>
      <w:tr w:rsidR="005818DA">
        <w:tc>
          <w:tcPr>
            <w:tcW w:w="3855" w:type="dxa"/>
          </w:tcPr>
          <w:p w:rsidR="005818DA" w:rsidRDefault="005818DA">
            <w:pPr>
              <w:pStyle w:val="ConsPlusNormal"/>
            </w:pPr>
            <w:r>
              <w:t>Плательщик:</w:t>
            </w:r>
          </w:p>
        </w:tc>
        <w:tc>
          <w:tcPr>
            <w:tcW w:w="3855" w:type="dxa"/>
          </w:tcPr>
          <w:p w:rsidR="005818DA" w:rsidRDefault="005818DA">
            <w:pPr>
              <w:pStyle w:val="ConsPlusNormal"/>
            </w:pPr>
            <w:r>
              <w:t>Получатель:</w:t>
            </w:r>
          </w:p>
        </w:tc>
      </w:tr>
      <w:tr w:rsidR="005818DA">
        <w:tc>
          <w:tcPr>
            <w:tcW w:w="3855" w:type="dxa"/>
          </w:tcPr>
          <w:p w:rsidR="005818DA" w:rsidRDefault="005818DA">
            <w:pPr>
              <w:pStyle w:val="ConsPlusNormal"/>
            </w:pPr>
            <w:r>
              <w:t>ИНН</w:t>
            </w:r>
          </w:p>
        </w:tc>
        <w:tc>
          <w:tcPr>
            <w:tcW w:w="3855" w:type="dxa"/>
          </w:tcPr>
          <w:p w:rsidR="005818DA" w:rsidRDefault="005818DA">
            <w:pPr>
              <w:pStyle w:val="ConsPlusNormal"/>
            </w:pPr>
            <w:r>
              <w:t>ИНН</w:t>
            </w:r>
          </w:p>
        </w:tc>
      </w:tr>
      <w:tr w:rsidR="005818DA">
        <w:tc>
          <w:tcPr>
            <w:tcW w:w="3855" w:type="dxa"/>
          </w:tcPr>
          <w:p w:rsidR="005818DA" w:rsidRDefault="005818DA">
            <w:pPr>
              <w:pStyle w:val="ConsPlusNormal"/>
            </w:pPr>
            <w:r>
              <w:t>КПП</w:t>
            </w:r>
          </w:p>
        </w:tc>
        <w:tc>
          <w:tcPr>
            <w:tcW w:w="3855" w:type="dxa"/>
          </w:tcPr>
          <w:p w:rsidR="005818DA" w:rsidRDefault="005818DA">
            <w:pPr>
              <w:pStyle w:val="ConsPlusNormal"/>
            </w:pPr>
            <w:r>
              <w:t>КПП</w:t>
            </w:r>
          </w:p>
        </w:tc>
      </w:tr>
      <w:tr w:rsidR="005818DA">
        <w:tc>
          <w:tcPr>
            <w:tcW w:w="3855" w:type="dxa"/>
          </w:tcPr>
          <w:p w:rsidR="005818DA" w:rsidRDefault="00B21F49">
            <w:pPr>
              <w:pStyle w:val="ConsPlusNormal"/>
            </w:pPr>
            <w:hyperlink r:id="rId20">
              <w:r w:rsidR="005818DA">
                <w:rPr>
                  <w:color w:val="0000FF"/>
                </w:rPr>
                <w:t>ОКТМО</w:t>
              </w:r>
            </w:hyperlink>
          </w:p>
        </w:tc>
        <w:tc>
          <w:tcPr>
            <w:tcW w:w="3855" w:type="dxa"/>
          </w:tcPr>
          <w:p w:rsidR="005818DA" w:rsidRDefault="00B21F49">
            <w:pPr>
              <w:pStyle w:val="ConsPlusNormal"/>
            </w:pPr>
            <w:hyperlink r:id="rId21">
              <w:r w:rsidR="005818DA">
                <w:rPr>
                  <w:color w:val="0000FF"/>
                </w:rPr>
                <w:t>ОКТМО</w:t>
              </w:r>
            </w:hyperlink>
          </w:p>
        </w:tc>
      </w:tr>
      <w:tr w:rsidR="005818DA">
        <w:tc>
          <w:tcPr>
            <w:tcW w:w="3855" w:type="dxa"/>
          </w:tcPr>
          <w:p w:rsidR="005818DA" w:rsidRDefault="005818DA">
            <w:pPr>
              <w:pStyle w:val="ConsPlusNormal"/>
            </w:pPr>
            <w:r>
              <w:t>ОКПО</w:t>
            </w:r>
          </w:p>
        </w:tc>
        <w:tc>
          <w:tcPr>
            <w:tcW w:w="3855" w:type="dxa"/>
          </w:tcPr>
          <w:p w:rsidR="005818DA" w:rsidRDefault="005818DA">
            <w:pPr>
              <w:pStyle w:val="ConsPlusNormal"/>
            </w:pPr>
            <w:r>
              <w:t>ОКПО</w:t>
            </w:r>
          </w:p>
        </w:tc>
      </w:tr>
      <w:tr w:rsidR="005818DA">
        <w:tc>
          <w:tcPr>
            <w:tcW w:w="3855" w:type="dxa"/>
          </w:tcPr>
          <w:p w:rsidR="005818DA" w:rsidRDefault="005818DA">
            <w:pPr>
              <w:pStyle w:val="ConsPlusNormal"/>
            </w:pPr>
            <w:r>
              <w:t>Наименование банка:</w:t>
            </w:r>
          </w:p>
        </w:tc>
        <w:tc>
          <w:tcPr>
            <w:tcW w:w="3855" w:type="dxa"/>
          </w:tcPr>
          <w:p w:rsidR="005818DA" w:rsidRDefault="005818DA">
            <w:pPr>
              <w:pStyle w:val="ConsPlusNormal"/>
            </w:pPr>
            <w:r>
              <w:t>Наименование банка:</w:t>
            </w:r>
          </w:p>
        </w:tc>
      </w:tr>
      <w:tr w:rsidR="005818DA">
        <w:tc>
          <w:tcPr>
            <w:tcW w:w="3855" w:type="dxa"/>
          </w:tcPr>
          <w:p w:rsidR="005818DA" w:rsidRDefault="005818DA">
            <w:pPr>
              <w:pStyle w:val="ConsPlusNormal"/>
            </w:pPr>
            <w:r>
              <w:t>Счет</w:t>
            </w:r>
          </w:p>
        </w:tc>
        <w:tc>
          <w:tcPr>
            <w:tcW w:w="3855" w:type="dxa"/>
          </w:tcPr>
          <w:p w:rsidR="005818DA" w:rsidRDefault="005818DA">
            <w:pPr>
              <w:pStyle w:val="ConsPlusNormal"/>
            </w:pPr>
            <w:r>
              <w:t>Счет</w:t>
            </w:r>
          </w:p>
        </w:tc>
      </w:tr>
      <w:tr w:rsidR="005818DA">
        <w:tc>
          <w:tcPr>
            <w:tcW w:w="3855" w:type="dxa"/>
          </w:tcPr>
          <w:p w:rsidR="005818DA" w:rsidRDefault="005818DA">
            <w:pPr>
              <w:pStyle w:val="ConsPlusNormal"/>
            </w:pPr>
            <w:r>
              <w:t>ЕКС</w:t>
            </w:r>
          </w:p>
        </w:tc>
        <w:tc>
          <w:tcPr>
            <w:tcW w:w="3855" w:type="dxa"/>
          </w:tcPr>
          <w:p w:rsidR="005818DA" w:rsidRDefault="005818DA">
            <w:pPr>
              <w:pStyle w:val="ConsPlusNormal"/>
            </w:pPr>
            <w:r>
              <w:t>ЕКС</w:t>
            </w:r>
          </w:p>
        </w:tc>
      </w:tr>
      <w:tr w:rsidR="005818DA">
        <w:tc>
          <w:tcPr>
            <w:tcW w:w="3855" w:type="dxa"/>
          </w:tcPr>
          <w:p w:rsidR="005818DA" w:rsidRDefault="005818DA">
            <w:pPr>
              <w:pStyle w:val="ConsPlusNormal"/>
            </w:pPr>
            <w:r>
              <w:t>БИК</w:t>
            </w:r>
          </w:p>
        </w:tc>
        <w:tc>
          <w:tcPr>
            <w:tcW w:w="3855" w:type="dxa"/>
          </w:tcPr>
          <w:p w:rsidR="005818DA" w:rsidRDefault="005818DA">
            <w:pPr>
              <w:pStyle w:val="ConsPlusNormal"/>
            </w:pPr>
            <w:r>
              <w:t>БИК</w:t>
            </w:r>
          </w:p>
        </w:tc>
      </w:tr>
      <w:tr w:rsidR="005818DA">
        <w:tc>
          <w:tcPr>
            <w:tcW w:w="3855" w:type="dxa"/>
          </w:tcPr>
          <w:p w:rsidR="005818DA" w:rsidRDefault="005818DA">
            <w:pPr>
              <w:pStyle w:val="ConsPlusNormal"/>
            </w:pPr>
            <w:r>
              <w:t>КБК</w:t>
            </w:r>
          </w:p>
        </w:tc>
        <w:tc>
          <w:tcPr>
            <w:tcW w:w="3855" w:type="dxa"/>
          </w:tcPr>
          <w:p w:rsidR="005818DA" w:rsidRDefault="005818DA">
            <w:pPr>
              <w:pStyle w:val="ConsPlusNormal"/>
            </w:pPr>
            <w:r>
              <w:t>КБК</w:t>
            </w:r>
          </w:p>
        </w:tc>
      </w:tr>
    </w:tbl>
    <w:p w:rsidR="005818DA" w:rsidRDefault="005818DA">
      <w:pPr>
        <w:pStyle w:val="ConsPlusNormal"/>
        <w:jc w:val="both"/>
      </w:pPr>
    </w:p>
    <w:p w:rsidR="005818DA" w:rsidRDefault="005818DA">
      <w:pPr>
        <w:pStyle w:val="ConsPlusNormal"/>
        <w:ind w:firstLine="540"/>
        <w:jc w:val="both"/>
      </w:pPr>
      <w:r>
        <w:t>Подписи Сторон</w:t>
      </w:r>
    </w:p>
    <w:p w:rsidR="005818DA" w:rsidRDefault="005818DA">
      <w:pPr>
        <w:pStyle w:val="ConsPlusNormal"/>
        <w:jc w:val="both"/>
      </w:pPr>
    </w:p>
    <w:p w:rsidR="005818DA" w:rsidRDefault="005818DA">
      <w:pPr>
        <w:pStyle w:val="ConsPlusNonformat"/>
        <w:jc w:val="both"/>
      </w:pPr>
      <w:r>
        <w:t>От Департамента финансов:                От Органа местного самоуправления:</w:t>
      </w:r>
    </w:p>
    <w:p w:rsidR="005818DA" w:rsidRDefault="005818DA">
      <w:pPr>
        <w:pStyle w:val="ConsPlusNonformat"/>
        <w:jc w:val="both"/>
      </w:pPr>
      <w:r>
        <w:t>______________________________           __________________________________</w:t>
      </w:r>
    </w:p>
    <w:p w:rsidR="005818DA" w:rsidRDefault="005818DA">
      <w:pPr>
        <w:pStyle w:val="ConsPlusNonformat"/>
        <w:jc w:val="both"/>
      </w:pPr>
      <w:r>
        <w:t xml:space="preserve">       (должность)                              (должность)</w:t>
      </w:r>
    </w:p>
    <w:p w:rsidR="005818DA" w:rsidRDefault="005818DA">
      <w:pPr>
        <w:pStyle w:val="ConsPlusNonformat"/>
        <w:jc w:val="both"/>
      </w:pPr>
      <w:r>
        <w:t>______________________________           __________________________________</w:t>
      </w:r>
    </w:p>
    <w:p w:rsidR="005818DA" w:rsidRDefault="005818DA">
      <w:pPr>
        <w:pStyle w:val="ConsPlusNonformat"/>
        <w:jc w:val="both"/>
      </w:pPr>
      <w:r>
        <w:t xml:space="preserve">  подпись (инициалы, фамилия)               подпись (инициалы, фамилия)</w:t>
      </w:r>
    </w:p>
    <w:p w:rsidR="005818DA" w:rsidRDefault="005818DA">
      <w:pPr>
        <w:pStyle w:val="ConsPlusNonformat"/>
        <w:jc w:val="both"/>
      </w:pPr>
      <w:r>
        <w:t>М.П.                                     М.П.</w:t>
      </w:r>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both"/>
      </w:pPr>
    </w:p>
    <w:p w:rsidR="005818DA" w:rsidRDefault="005818DA">
      <w:pPr>
        <w:pStyle w:val="ConsPlusNormal"/>
        <w:jc w:val="right"/>
        <w:outlineLvl w:val="0"/>
      </w:pPr>
      <w:r>
        <w:t>Приложение 2</w:t>
      </w:r>
    </w:p>
    <w:p w:rsidR="005818DA" w:rsidRDefault="005818DA">
      <w:pPr>
        <w:pStyle w:val="ConsPlusNormal"/>
        <w:jc w:val="right"/>
      </w:pPr>
      <w:r>
        <w:t>к приказу Департамента</w:t>
      </w:r>
    </w:p>
    <w:p w:rsidR="005818DA" w:rsidRDefault="005818DA">
      <w:pPr>
        <w:pStyle w:val="ConsPlusNormal"/>
        <w:jc w:val="right"/>
      </w:pPr>
      <w:r>
        <w:t>финансов города Москвы</w:t>
      </w:r>
    </w:p>
    <w:p w:rsidR="005818DA" w:rsidRDefault="005818DA">
      <w:pPr>
        <w:pStyle w:val="ConsPlusNormal"/>
        <w:jc w:val="right"/>
      </w:pPr>
      <w:r>
        <w:t>от 2 февраля 2016 г. N 15</w:t>
      </w:r>
    </w:p>
    <w:p w:rsidR="005818DA" w:rsidRDefault="005818DA">
      <w:pPr>
        <w:pStyle w:val="ConsPlusNormal"/>
        <w:jc w:val="both"/>
      </w:pPr>
    </w:p>
    <w:p w:rsidR="005818DA" w:rsidRDefault="005818DA">
      <w:pPr>
        <w:pStyle w:val="ConsPlusTitle"/>
        <w:jc w:val="center"/>
      </w:pPr>
      <w:bookmarkStart w:id="6" w:name="P218"/>
      <w:bookmarkEnd w:id="6"/>
      <w:r>
        <w:t>ПОРЯДОК</w:t>
      </w:r>
    </w:p>
    <w:p w:rsidR="005818DA" w:rsidRDefault="005818DA">
      <w:pPr>
        <w:pStyle w:val="ConsPlusTitle"/>
        <w:jc w:val="center"/>
      </w:pPr>
      <w:r>
        <w:t>ВЗЫСКАНИЯ ОСТАТКОВ НЕПОГАШЕННЫХ БЮДЖЕТНЫХ КРЕДИТОВ, ВКЛЮЧАЯ</w:t>
      </w:r>
    </w:p>
    <w:p w:rsidR="005818DA" w:rsidRDefault="005818DA">
      <w:pPr>
        <w:pStyle w:val="ConsPlusTitle"/>
        <w:jc w:val="center"/>
      </w:pPr>
      <w:r>
        <w:t>ПРОЦЕНТЫ, ШТРАФЫ (ПЕНИ), ПРЕДОСТАВЛЕННЫХ ИЗ БЮДЖЕТА</w:t>
      </w:r>
    </w:p>
    <w:p w:rsidR="005818DA" w:rsidRDefault="005818DA">
      <w:pPr>
        <w:pStyle w:val="ConsPlusTitle"/>
        <w:jc w:val="center"/>
      </w:pPr>
      <w:r>
        <w:t>ГОРОДА МОСКВЫ</w:t>
      </w:r>
    </w:p>
    <w:p w:rsidR="005818DA" w:rsidRDefault="00581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18DA">
        <w:tc>
          <w:tcPr>
            <w:tcW w:w="60" w:type="dxa"/>
            <w:tcBorders>
              <w:top w:val="nil"/>
              <w:left w:val="nil"/>
              <w:bottom w:val="nil"/>
              <w:right w:val="nil"/>
            </w:tcBorders>
            <w:shd w:val="clear" w:color="auto" w:fill="CED3F1"/>
            <w:tcMar>
              <w:top w:w="0" w:type="dxa"/>
              <w:left w:w="0" w:type="dxa"/>
              <w:bottom w:w="0" w:type="dxa"/>
              <w:right w:w="0" w:type="dxa"/>
            </w:tcMar>
          </w:tcPr>
          <w:p w:rsidR="005818DA" w:rsidRDefault="00581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18DA" w:rsidRDefault="005818DA">
            <w:pPr>
              <w:pStyle w:val="ConsPlusNormal"/>
              <w:jc w:val="center"/>
            </w:pPr>
            <w:r>
              <w:rPr>
                <w:color w:val="392C69"/>
              </w:rPr>
              <w:t>Список изменяющих документов</w:t>
            </w:r>
          </w:p>
          <w:p w:rsidR="005818DA" w:rsidRDefault="005818DA">
            <w:pPr>
              <w:pStyle w:val="ConsPlusNormal"/>
              <w:jc w:val="center"/>
            </w:pPr>
            <w:r>
              <w:rPr>
                <w:color w:val="392C69"/>
              </w:rPr>
              <w:t xml:space="preserve">(в ред. </w:t>
            </w:r>
            <w:hyperlink r:id="rId22">
              <w:r>
                <w:rPr>
                  <w:color w:val="0000FF"/>
                </w:rPr>
                <w:t>приказа</w:t>
              </w:r>
            </w:hyperlink>
            <w:r>
              <w:rPr>
                <w:color w:val="392C69"/>
              </w:rPr>
              <w:t xml:space="preserve"> Департамента финансов г. Москвы от 18.05.2023 N 92ф)</w:t>
            </w:r>
          </w:p>
        </w:tc>
        <w:tc>
          <w:tcPr>
            <w:tcW w:w="113" w:type="dxa"/>
            <w:tcBorders>
              <w:top w:val="nil"/>
              <w:left w:val="nil"/>
              <w:bottom w:val="nil"/>
              <w:right w:val="nil"/>
            </w:tcBorders>
            <w:shd w:val="clear" w:color="auto" w:fill="F4F3F8"/>
            <w:tcMar>
              <w:top w:w="0" w:type="dxa"/>
              <w:left w:w="0" w:type="dxa"/>
              <w:bottom w:w="0" w:type="dxa"/>
              <w:right w:w="0" w:type="dxa"/>
            </w:tcMar>
          </w:tcPr>
          <w:p w:rsidR="005818DA" w:rsidRDefault="005818DA">
            <w:pPr>
              <w:pStyle w:val="ConsPlusNormal"/>
            </w:pPr>
          </w:p>
        </w:tc>
      </w:tr>
    </w:tbl>
    <w:p w:rsidR="005818DA" w:rsidRDefault="005818DA">
      <w:pPr>
        <w:pStyle w:val="ConsPlusNormal"/>
        <w:jc w:val="both"/>
      </w:pPr>
    </w:p>
    <w:p w:rsidR="005818DA" w:rsidRDefault="005818DA">
      <w:pPr>
        <w:pStyle w:val="ConsPlusNormal"/>
        <w:ind w:firstLine="540"/>
        <w:jc w:val="both"/>
      </w:pPr>
      <w:r>
        <w:t xml:space="preserve">1. Порядок взыскания остатков непогашенных бюджетных кредитов, включая проценты, штрафы (пени), предоставленных из бюджета города Москвы (далее - Порядок), разработан в </w:t>
      </w:r>
      <w:r>
        <w:lastRenderedPageBreak/>
        <w:t xml:space="preserve">соответствии со </w:t>
      </w:r>
      <w:hyperlink r:id="rId23">
        <w:r>
          <w:rPr>
            <w:color w:val="0000FF"/>
          </w:rPr>
          <w:t>статьей 93.3</w:t>
        </w:r>
      </w:hyperlink>
      <w:r>
        <w:t xml:space="preserve"> Бюджетного кодекса Российской Федерации и Общими </w:t>
      </w:r>
      <w:hyperlink r:id="rId24">
        <w:r>
          <w:rPr>
            <w:color w:val="0000FF"/>
          </w:rPr>
          <w:t>требованиями</w:t>
        </w:r>
      </w:hyperlink>
      <w:r>
        <w:t xml:space="preserve"> к порядку взыскания остатков непогашенных кредитов, предоставленных из бюджетов субъектов Российской Федерации и местных бюджетов, утвержденными приказом Министерства финансов Российской Федерации от 13 апреля 2020 г. N 67н (далее - Общие требования), и устанавливает порядок взыскания остатков непогашенных бюджетных кредитов, предоставленных из бюджета города Москвы бюджетам внутригородских муниципальных образований в городе Москве (далее - местные бюджеты) на покрытие временного кассового разрыва, включая проценты, штрафы (пени) (далее - остатки непогашенных бюджетных кредитов).</w:t>
      </w:r>
    </w:p>
    <w:p w:rsidR="005818DA" w:rsidRDefault="005818DA">
      <w:pPr>
        <w:pStyle w:val="ConsPlusNormal"/>
        <w:spacing w:before="220"/>
        <w:ind w:firstLine="540"/>
        <w:jc w:val="both"/>
      </w:pPr>
      <w:r>
        <w:t>2. Остатки непогашенных бюджетных кредитов взыскиваются за счет дотаций местному бюджету из бюджета города Москвы,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5818DA" w:rsidRDefault="005818DA">
      <w:pPr>
        <w:pStyle w:val="ConsPlusNormal"/>
        <w:spacing w:before="220"/>
        <w:ind w:firstLine="540"/>
        <w:jc w:val="both"/>
      </w:pPr>
      <w:r>
        <w:t>3. Управление финансового обеспечения, государственной службы и кадров не позднее двух рабочих дней, следующих за днем поступления средств от внутригородского муниципального образования, представляет в Управление межбюджетных отношений информацию о поступлении денежных средств в части возврата суммы бюджетного кредита, уплаты процентов по бюджетному кредиту, штрафов (пеней) за несвоевременный возврат бюджетного кредита.</w:t>
      </w:r>
    </w:p>
    <w:p w:rsidR="005818DA" w:rsidRDefault="005818DA">
      <w:pPr>
        <w:pStyle w:val="ConsPlusNormal"/>
        <w:spacing w:before="220"/>
        <w:ind w:firstLine="540"/>
        <w:jc w:val="both"/>
      </w:pPr>
      <w:r>
        <w:t>4. В случае если предоставленный местному бюджету из бюджета города Москвы бюджетный кредит не возвращен в полном объеме в установленный срок, Департамент финансов города Москвы (далее - Департамент финансов):</w:t>
      </w:r>
    </w:p>
    <w:p w:rsidR="005818DA" w:rsidRDefault="005818DA">
      <w:pPr>
        <w:pStyle w:val="ConsPlusNormal"/>
        <w:spacing w:before="220"/>
        <w:ind w:firstLine="540"/>
        <w:jc w:val="both"/>
      </w:pPr>
      <w:r>
        <w:t xml:space="preserve">4.1. Оформляет </w:t>
      </w:r>
      <w:hyperlink r:id="rId25">
        <w:r>
          <w:rPr>
            <w:color w:val="0000FF"/>
          </w:rPr>
          <w:t>решение</w:t>
        </w:r>
      </w:hyperlink>
      <w:r>
        <w:t xml:space="preserve"> о взыскании остатков непогашенных бюджетных кредитов (далее - решение) по форме (код формы по </w:t>
      </w:r>
      <w:hyperlink r:id="rId26">
        <w:r>
          <w:rPr>
            <w:color w:val="0000FF"/>
          </w:rPr>
          <w:t>ОКУД</w:t>
        </w:r>
      </w:hyperlink>
      <w:r>
        <w:t xml:space="preserve"> 0501220) согласно приложению к Общим требованиям отдельно по каждому внутригородскому муниципальному образованию, из бюджета которого взыскивается остаток непогашенного кредита.</w:t>
      </w:r>
    </w:p>
    <w:p w:rsidR="005818DA" w:rsidRDefault="005818DA">
      <w:pPr>
        <w:pStyle w:val="ConsPlusNormal"/>
        <w:spacing w:before="220"/>
        <w:ind w:firstLine="540"/>
        <w:jc w:val="both"/>
      </w:pPr>
      <w:r>
        <w:t>Управление межбюджетных отношений осуществляет в установленном порядке подготовку проекта решения в течение семи рабочих дней со дня, следующего за днем нарушения срока возврата бюджетного кредита и уплаты процентов за пользование кредитом, установленного соглашением о предоставлении бюджету внутригородского муниципального образования бюджетного кредита из бюджета города Москвы.</w:t>
      </w:r>
    </w:p>
    <w:p w:rsidR="005818DA" w:rsidRDefault="005818DA">
      <w:pPr>
        <w:pStyle w:val="ConsPlusNormal"/>
        <w:spacing w:before="220"/>
        <w:ind w:firstLine="540"/>
        <w:jc w:val="both"/>
      </w:pPr>
      <w:r>
        <w:t>4.2. В течение двух рабочих дней со дня, следующего за днем оформления решения, направляет его в адрес:</w:t>
      </w:r>
    </w:p>
    <w:p w:rsidR="005818DA" w:rsidRDefault="005818DA">
      <w:pPr>
        <w:pStyle w:val="ConsPlusNormal"/>
        <w:spacing w:before="220"/>
        <w:ind w:firstLine="540"/>
        <w:jc w:val="both"/>
      </w:pPr>
      <w:r>
        <w:t>- соответствующего органа местного самоуправления внутригородского муниципального образования;</w:t>
      </w:r>
    </w:p>
    <w:p w:rsidR="005818DA" w:rsidRDefault="005818DA">
      <w:pPr>
        <w:pStyle w:val="ConsPlusNormal"/>
        <w:spacing w:before="220"/>
        <w:ind w:firstLine="540"/>
        <w:jc w:val="both"/>
      </w:pPr>
      <w:r>
        <w:t>- Управления Федерального казначейства по г. Москве в порядке, установленном Общими требованиями.</w:t>
      </w:r>
    </w:p>
    <w:p w:rsidR="005818DA" w:rsidRDefault="005818DA">
      <w:pPr>
        <w:pStyle w:val="ConsPlusNormal"/>
        <w:spacing w:before="220"/>
        <w:ind w:firstLine="540"/>
        <w:jc w:val="both"/>
      </w:pPr>
      <w:r>
        <w:t>5. Ответственным структурным подразделением Департамента финансов, обеспечивающим реализацию решения о взыскании остатков непогашенных бюджетных кредитов, является Управление межбюджетных отношений.</w:t>
      </w:r>
    </w:p>
    <w:p w:rsidR="005818DA" w:rsidRDefault="005818DA">
      <w:pPr>
        <w:pStyle w:val="ConsPlusNormal"/>
        <w:jc w:val="both"/>
      </w:pPr>
    </w:p>
    <w:p w:rsidR="005818DA" w:rsidRDefault="005818DA">
      <w:pPr>
        <w:pStyle w:val="ConsPlusNormal"/>
        <w:jc w:val="both"/>
      </w:pPr>
    </w:p>
    <w:p w:rsidR="005818DA" w:rsidRDefault="005818DA">
      <w:pPr>
        <w:pStyle w:val="ConsPlusNormal"/>
        <w:pBdr>
          <w:bottom w:val="single" w:sz="6" w:space="0" w:color="auto"/>
        </w:pBdr>
        <w:spacing w:before="100" w:after="100"/>
        <w:jc w:val="both"/>
        <w:rPr>
          <w:sz w:val="2"/>
          <w:szCs w:val="2"/>
        </w:rPr>
      </w:pPr>
    </w:p>
    <w:p w:rsidR="006F7800" w:rsidRDefault="006F7800"/>
    <w:sectPr w:rsidR="006F7800" w:rsidSect="00D65991">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49" w:rsidRDefault="00B21F49" w:rsidP="005674B2">
      <w:pPr>
        <w:spacing w:after="0" w:line="240" w:lineRule="auto"/>
      </w:pPr>
      <w:r>
        <w:separator/>
      </w:r>
    </w:p>
  </w:endnote>
  <w:endnote w:type="continuationSeparator" w:id="0">
    <w:p w:rsidR="00B21F49" w:rsidRDefault="00B21F49" w:rsidP="005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49" w:rsidRDefault="00B21F49" w:rsidP="005674B2">
      <w:pPr>
        <w:spacing w:after="0" w:line="240" w:lineRule="auto"/>
      </w:pPr>
      <w:r>
        <w:separator/>
      </w:r>
    </w:p>
  </w:footnote>
  <w:footnote w:type="continuationSeparator" w:id="0">
    <w:p w:rsidR="00B21F49" w:rsidRDefault="00B21F49" w:rsidP="0056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B2" w:rsidRDefault="005674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DA"/>
    <w:rsid w:val="005674B2"/>
    <w:rsid w:val="005818DA"/>
    <w:rsid w:val="006F7800"/>
    <w:rsid w:val="00B21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8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1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18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18D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674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74B2"/>
  </w:style>
  <w:style w:type="paragraph" w:styleId="a5">
    <w:name w:val="footer"/>
    <w:basedOn w:val="a"/>
    <w:link w:val="a6"/>
    <w:uiPriority w:val="99"/>
    <w:unhideWhenUsed/>
    <w:rsid w:val="005674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LAW&amp;n=235393&amp;dst=100007" TargetMode="External"/><Relationship Id="rId18" Type="http://schemas.openxmlformats.org/officeDocument/2006/relationships/hyperlink" Target="https://login.consultant.ru/link/?req=doc&amp;base=LAW&amp;n=149911" TargetMode="External"/><Relationship Id="rId26" Type="http://schemas.openxmlformats.org/officeDocument/2006/relationships/hyperlink" Target="https://login.consultant.ru/link/?req=doc&amp;base=LAW&amp;n=46037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49911" TargetMode="External"/><Relationship Id="rId34" Type="http://schemas.openxmlformats.org/officeDocument/2006/relationships/theme" Target="theme/theme1.xml"/><Relationship Id="rId7" Type="http://schemas.openxmlformats.org/officeDocument/2006/relationships/hyperlink" Target="https://login.consultant.ru/link/?req=doc&amp;base=MLAW&amp;n=235393&amp;dst=100006" TargetMode="External"/><Relationship Id="rId12" Type="http://schemas.openxmlformats.org/officeDocument/2006/relationships/hyperlink" Target="https://login.consultant.ru/link/?req=doc&amp;base=MLAW&amp;n=159989" TargetMode="External"/><Relationship Id="rId17" Type="http://schemas.openxmlformats.org/officeDocument/2006/relationships/hyperlink" Target="https://login.consultant.ru/link/?req=doc&amp;base=LAW&amp;n=149911" TargetMode="External"/><Relationship Id="rId25" Type="http://schemas.openxmlformats.org/officeDocument/2006/relationships/hyperlink" Target="https://login.consultant.ru/link/?req=doc&amp;base=LAW&amp;n=415476&amp;dst=100039"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MLAW&amp;n=199102" TargetMode="External"/><Relationship Id="rId20" Type="http://schemas.openxmlformats.org/officeDocument/2006/relationships/hyperlink" Target="https://login.consultant.ru/link/?req=doc&amp;base=LAW&amp;n=149911"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MLAW&amp;n=200396&amp;dst=100006" TargetMode="External"/><Relationship Id="rId11" Type="http://schemas.openxmlformats.org/officeDocument/2006/relationships/hyperlink" Target="https://login.consultant.ru/link/?req=doc&amp;base=MLAW&amp;n=198434" TargetMode="External"/><Relationship Id="rId24" Type="http://schemas.openxmlformats.org/officeDocument/2006/relationships/hyperlink" Target="https://login.consultant.ru/link/?req=doc&amp;base=LAW&amp;n=415476&amp;dst=100013"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login.consultant.ru/link/?req=doc&amp;base=MLAW&amp;n=235393&amp;dst=100009" TargetMode="External"/><Relationship Id="rId23" Type="http://schemas.openxmlformats.org/officeDocument/2006/relationships/hyperlink" Target="https://login.consultant.ru/link/?req=doc&amp;base=LAW&amp;n=465569&amp;dst=1540" TargetMode="External"/><Relationship Id="rId28" Type="http://schemas.openxmlformats.org/officeDocument/2006/relationships/header" Target="header2.xml"/><Relationship Id="rId10" Type="http://schemas.openxmlformats.org/officeDocument/2006/relationships/hyperlink" Target="https://login.consultant.ru/link/?req=doc&amp;base=MLAW&amp;n=160062" TargetMode="External"/><Relationship Id="rId19" Type="http://schemas.openxmlformats.org/officeDocument/2006/relationships/hyperlink" Target="https://login.consultant.ru/link/?req=doc&amp;base=LAW&amp;n=149911"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login.consultant.ru/link/?req=doc&amp;base=MLAW&amp;n=199102&amp;dst=100049" TargetMode="External"/><Relationship Id="rId14" Type="http://schemas.openxmlformats.org/officeDocument/2006/relationships/hyperlink" Target="https://login.consultant.ru/link/?req=doc&amp;base=MLAW&amp;n=200396&amp;dst=100009" TargetMode="External"/><Relationship Id="rId22" Type="http://schemas.openxmlformats.org/officeDocument/2006/relationships/hyperlink" Target="https://login.consultant.ru/link/?req=doc&amp;base=MLAW&amp;n=235393&amp;dst=10007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login.consultant.ru/link/?req=doc&amp;base=LAW&amp;n=465569&amp;dst=4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2023-12-28T14:42:00Z</dcterms:created>
  <dcterms:modified xsi:type="dcterms:W3CDTF">2023-12-28T14:42:00Z</dcterms:modified>
</cp:coreProperties>
</file>