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AA" w:rsidRDefault="00992EAA">
      <w:pPr>
        <w:pStyle w:val="ConsPlusTitle"/>
        <w:jc w:val="center"/>
        <w:outlineLvl w:val="0"/>
      </w:pPr>
      <w:bookmarkStart w:id="0" w:name="_GoBack"/>
      <w:bookmarkEnd w:id="0"/>
      <w:r>
        <w:t>ПРАВИТЕЛЬСТВО МОСКВЫ</w:t>
      </w:r>
    </w:p>
    <w:p w:rsidR="00992EAA" w:rsidRDefault="00992EAA">
      <w:pPr>
        <w:pStyle w:val="ConsPlusTitle"/>
        <w:jc w:val="both"/>
      </w:pPr>
    </w:p>
    <w:p w:rsidR="00992EAA" w:rsidRDefault="00992EAA">
      <w:pPr>
        <w:pStyle w:val="ConsPlusTitle"/>
        <w:jc w:val="center"/>
      </w:pPr>
      <w:r>
        <w:t>ДЕПАРТАМЕНТ ФИНАНСОВ ГОРОДА МОСКВЫ</w:t>
      </w:r>
    </w:p>
    <w:p w:rsidR="00992EAA" w:rsidRDefault="00992EAA">
      <w:pPr>
        <w:pStyle w:val="ConsPlusTitle"/>
        <w:jc w:val="both"/>
      </w:pPr>
    </w:p>
    <w:p w:rsidR="00992EAA" w:rsidRDefault="00992EAA">
      <w:pPr>
        <w:pStyle w:val="ConsPlusTitle"/>
        <w:jc w:val="center"/>
      </w:pPr>
      <w:r>
        <w:t>ПРИКАЗ</w:t>
      </w:r>
    </w:p>
    <w:p w:rsidR="00992EAA" w:rsidRDefault="00992EAA">
      <w:pPr>
        <w:pStyle w:val="ConsPlusTitle"/>
        <w:jc w:val="center"/>
      </w:pPr>
      <w:r>
        <w:t>от 19 декабря 2016 г. N 289</w:t>
      </w:r>
    </w:p>
    <w:p w:rsidR="00992EAA" w:rsidRDefault="00992EAA">
      <w:pPr>
        <w:pStyle w:val="ConsPlusTitle"/>
        <w:jc w:val="both"/>
      </w:pPr>
    </w:p>
    <w:p w:rsidR="00992EAA" w:rsidRDefault="00992EAA">
      <w:pPr>
        <w:pStyle w:val="ConsPlusTitle"/>
        <w:jc w:val="center"/>
      </w:pPr>
      <w:r>
        <w:t>ОБ ОРГАНИЗАЦИИ РАБОТЫ С НЕИСПОЛЬЗОВАННЫМИ ОСТАТКАМИ</w:t>
      </w:r>
    </w:p>
    <w:p w:rsidR="00992EAA" w:rsidRDefault="00992EAA">
      <w:pPr>
        <w:pStyle w:val="ConsPlusTitle"/>
        <w:jc w:val="center"/>
      </w:pPr>
      <w:r>
        <w:t>МЕЖБЮДЖЕТНЫХ ТРАНСФЕРТОВ, ИМЕЮЩИХ ЦЕЛЕВОЕ НАЗНАЧЕНИЕ</w:t>
      </w:r>
    </w:p>
    <w:p w:rsidR="00992EAA"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 ред. приказов Департамента финансов г. Москвы от 30.12.2016 </w:t>
            </w:r>
            <w:hyperlink r:id="rId6">
              <w:r w:rsidRPr="00A91C56">
                <w:t>N 346</w:t>
              </w:r>
            </w:hyperlink>
            <w:r w:rsidRPr="00A91C56">
              <w:t>,</w:t>
            </w:r>
          </w:p>
          <w:p w:rsidR="00992EAA" w:rsidRPr="00A91C56" w:rsidRDefault="00992EAA">
            <w:pPr>
              <w:pStyle w:val="ConsPlusNormal"/>
              <w:jc w:val="center"/>
            </w:pPr>
            <w:r w:rsidRPr="00A91C56">
              <w:t xml:space="preserve">от 20.12.2018 </w:t>
            </w:r>
            <w:hyperlink r:id="rId7">
              <w:r w:rsidRPr="00A91C56">
                <w:t>N 428</w:t>
              </w:r>
            </w:hyperlink>
            <w:r w:rsidRPr="00A91C56">
              <w:t xml:space="preserve">, от 29.12.2020 </w:t>
            </w:r>
            <w:hyperlink r:id="rId8">
              <w:r w:rsidRPr="00A91C56">
                <w:t>N 329</w:t>
              </w:r>
            </w:hyperlink>
            <w:r w:rsidRPr="00A91C56">
              <w:t xml:space="preserve">, от 02.07.2021 </w:t>
            </w:r>
            <w:hyperlink r:id="rId9">
              <w:r w:rsidRPr="00A91C56">
                <w:t>N 177ф</w:t>
              </w:r>
            </w:hyperlink>
            <w:r w:rsidRPr="00A91C56">
              <w:t>,</w:t>
            </w:r>
          </w:p>
          <w:p w:rsidR="00992EAA" w:rsidRPr="00A91C56" w:rsidRDefault="00992EAA">
            <w:pPr>
              <w:pStyle w:val="ConsPlusNormal"/>
              <w:jc w:val="center"/>
            </w:pPr>
            <w:r w:rsidRPr="00A91C56">
              <w:t xml:space="preserve">от 30.12.2021 </w:t>
            </w:r>
            <w:hyperlink r:id="rId10">
              <w:r w:rsidRPr="00A91C56">
                <w:t>N 324ф</w:t>
              </w:r>
            </w:hyperlink>
            <w:r w:rsidRPr="00A91C56">
              <w:t xml:space="preserve">, от 28.12.2023 </w:t>
            </w:r>
            <w:hyperlink r:id="rId11">
              <w:r w:rsidRPr="00A91C56">
                <w:t>N 249ф</w:t>
              </w:r>
            </w:hyperlink>
            <w:r w:rsidRPr="00A91C56">
              <w:t xml:space="preserve">, от 26.12.2024 </w:t>
            </w:r>
            <w:hyperlink r:id="rId12">
              <w:r w:rsidRPr="00A91C56">
                <w:t>N 295ф</w:t>
              </w:r>
            </w:hyperlink>
            <w:r w:rsidRPr="00A91C56">
              <w:t>)</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ind w:firstLine="540"/>
        <w:jc w:val="both"/>
      </w:pPr>
      <w:r w:rsidRPr="00A91C56">
        <w:t xml:space="preserve">В соответствии со </w:t>
      </w:r>
      <w:hyperlink r:id="rId13">
        <w:r w:rsidRPr="00A91C56">
          <w:t>статьей 242</w:t>
        </w:r>
      </w:hyperlink>
      <w:r w:rsidRPr="00A91C56">
        <w:t xml:space="preserve"> Бюджетного кодекса Российской Федерации и в целях упорядочения процедур взыскания в доход бюджета города Москвы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а также согласования Департаментом финансов города Москвы решений главных администраторов бюджетных средств города Москвы о наличии потребности в межбюджетных трансфертах, имеющих целевое назначение, не использованных в отчетном финансовом году, приказываю:</w:t>
      </w:r>
    </w:p>
    <w:p w:rsidR="00992EAA" w:rsidRPr="00A91C56" w:rsidRDefault="00992EAA">
      <w:pPr>
        <w:pStyle w:val="ConsPlusNormal"/>
        <w:jc w:val="both"/>
      </w:pPr>
      <w:r w:rsidRPr="00A91C56">
        <w:t xml:space="preserve">(в ред. </w:t>
      </w:r>
      <w:hyperlink r:id="rId14">
        <w:r w:rsidRPr="00A91C56">
          <w:t>приказа</w:t>
        </w:r>
      </w:hyperlink>
      <w:r w:rsidRPr="00A91C56">
        <w:t xml:space="preserve"> Департамента финансов г. Москвы от 29.12.2020 N 329)</w:t>
      </w:r>
    </w:p>
    <w:p w:rsidR="00992EAA" w:rsidRPr="00A91C56" w:rsidRDefault="00992EAA">
      <w:pPr>
        <w:pStyle w:val="ConsPlusNormal"/>
        <w:spacing w:before="220"/>
        <w:ind w:firstLine="540"/>
        <w:jc w:val="both"/>
      </w:pPr>
      <w:r w:rsidRPr="00A91C56">
        <w:t>1. Утвердить:</w:t>
      </w:r>
    </w:p>
    <w:p w:rsidR="00992EAA" w:rsidRPr="00A91C56" w:rsidRDefault="00992EAA">
      <w:pPr>
        <w:pStyle w:val="ConsPlusNormal"/>
        <w:spacing w:before="220"/>
        <w:ind w:firstLine="540"/>
        <w:jc w:val="both"/>
      </w:pPr>
      <w:r w:rsidRPr="00A91C56">
        <w:t xml:space="preserve">1.1. </w:t>
      </w:r>
      <w:hyperlink w:anchor="P39">
        <w:r w:rsidRPr="00A91C56">
          <w:t>Порядок</w:t>
        </w:r>
      </w:hyperlink>
      <w:r w:rsidRPr="00A91C56">
        <w:t xml:space="preserve"> взыскания в доход бюджета города Москвы неиспользованных остатков межбюджетных трансфертов, имеющих целевое назначение, предоставленных из бюджета города Москвы бюджетам бюджетной системы Российской Федерации, согласно приложению 1 к настоящему приказу.</w:t>
      </w:r>
    </w:p>
    <w:p w:rsidR="00992EAA" w:rsidRPr="00A91C56" w:rsidRDefault="00992EAA">
      <w:pPr>
        <w:pStyle w:val="ConsPlusNormal"/>
        <w:spacing w:before="220"/>
        <w:ind w:firstLine="540"/>
        <w:jc w:val="both"/>
      </w:pPr>
      <w:r w:rsidRPr="00A91C56">
        <w:t xml:space="preserve">1.2. </w:t>
      </w:r>
      <w:hyperlink w:anchor="P373">
        <w:r w:rsidRPr="00A91C56">
          <w:t>Порядок</w:t>
        </w:r>
      </w:hyperlink>
      <w:r w:rsidRPr="00A91C56">
        <w:t xml:space="preserve"> согласования Департаментом финансов города Москвы решений главных администраторов бюджетных средств города Москвы о наличии потребности в межбюджетных трансфертах, имеющих целевое назначение, не использованных в отчетном финансовом году, согласно приложению 2 к настоящему приказу.</w:t>
      </w:r>
    </w:p>
    <w:p w:rsidR="00992EAA" w:rsidRPr="00A91C56" w:rsidRDefault="00992EAA">
      <w:pPr>
        <w:pStyle w:val="ConsPlusNormal"/>
        <w:spacing w:before="220"/>
        <w:ind w:firstLine="540"/>
        <w:jc w:val="both"/>
      </w:pPr>
      <w:r w:rsidRPr="00A91C56">
        <w:t xml:space="preserve">2. Признать утратившим силу </w:t>
      </w:r>
      <w:hyperlink r:id="rId15">
        <w:r w:rsidRPr="00A91C56">
          <w:t>приказ</w:t>
        </w:r>
      </w:hyperlink>
      <w:r w:rsidRPr="00A91C56">
        <w:t xml:space="preserve"> Департамента финансов города Москвы от 5 февраля 2016 г. N 17 "О Порядке взыскания в доход бюджета города Москвы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внутригородским муниципальным образованиям из бюджета города Москвы".</w:t>
      </w:r>
    </w:p>
    <w:p w:rsidR="00992EAA" w:rsidRPr="00A91C56" w:rsidRDefault="00992EAA">
      <w:pPr>
        <w:pStyle w:val="ConsPlusNormal"/>
        <w:spacing w:before="220"/>
        <w:ind w:firstLine="540"/>
        <w:jc w:val="both"/>
      </w:pPr>
      <w:r w:rsidRPr="00A91C56">
        <w:t>3. Настоящий приказ вступает в силу с 1 января 2017 года.</w:t>
      </w:r>
    </w:p>
    <w:p w:rsidR="00992EAA" w:rsidRPr="00A91C56" w:rsidRDefault="00992EAA">
      <w:pPr>
        <w:pStyle w:val="ConsPlusNormal"/>
        <w:spacing w:before="220"/>
        <w:ind w:firstLine="540"/>
        <w:jc w:val="both"/>
      </w:pPr>
      <w:r w:rsidRPr="00A91C56">
        <w:t>4. Контроль за выполнением настоящего приказа возложить на заместителя руководителя Департамента финансов города Москвы Марусову О.А.</w:t>
      </w:r>
    </w:p>
    <w:p w:rsidR="00992EAA" w:rsidRPr="00A91C56" w:rsidRDefault="00992EAA">
      <w:pPr>
        <w:pStyle w:val="ConsPlusNormal"/>
        <w:jc w:val="both"/>
      </w:pPr>
      <w:r w:rsidRPr="00A91C56">
        <w:t xml:space="preserve">(п. 4 в ред. </w:t>
      </w:r>
      <w:hyperlink r:id="rId16">
        <w:r w:rsidRPr="00A91C56">
          <w:t>приказа</w:t>
        </w:r>
      </w:hyperlink>
      <w:r w:rsidRPr="00A91C56">
        <w:t xml:space="preserve"> Департамента финансов г. Москвы от 29.12.2020 N 329)</w:t>
      </w:r>
    </w:p>
    <w:p w:rsidR="00992EAA" w:rsidRPr="00A91C56" w:rsidRDefault="00992EAA">
      <w:pPr>
        <w:pStyle w:val="ConsPlusNormal"/>
        <w:jc w:val="both"/>
      </w:pPr>
    </w:p>
    <w:p w:rsidR="00992EAA" w:rsidRPr="00A91C56" w:rsidRDefault="00992EAA">
      <w:pPr>
        <w:pStyle w:val="ConsPlusNormal"/>
        <w:jc w:val="right"/>
      </w:pPr>
      <w:r w:rsidRPr="00A91C56">
        <w:t>Министр Правительства Москвы,</w:t>
      </w:r>
    </w:p>
    <w:p w:rsidR="00992EAA" w:rsidRPr="00A91C56" w:rsidRDefault="00992EAA">
      <w:pPr>
        <w:pStyle w:val="ConsPlusNormal"/>
        <w:jc w:val="right"/>
      </w:pPr>
      <w:r w:rsidRPr="00A91C56">
        <w:t>руководитель Департамента финансов</w:t>
      </w:r>
    </w:p>
    <w:p w:rsidR="00992EAA" w:rsidRPr="00A91C56" w:rsidRDefault="00992EAA">
      <w:pPr>
        <w:pStyle w:val="ConsPlusNormal"/>
        <w:jc w:val="right"/>
      </w:pPr>
      <w:r w:rsidRPr="00A91C56">
        <w:t>города Москвы</w:t>
      </w:r>
    </w:p>
    <w:p w:rsidR="00992EAA" w:rsidRPr="00A91C56" w:rsidRDefault="00992EAA">
      <w:pPr>
        <w:pStyle w:val="ConsPlusNormal"/>
        <w:jc w:val="right"/>
      </w:pPr>
      <w:r w:rsidRPr="00A91C56">
        <w:t xml:space="preserve">Е.Ю. </w:t>
      </w:r>
      <w:proofErr w:type="spellStart"/>
      <w:r w:rsidRPr="00A91C56">
        <w:t>Зяббарова</w:t>
      </w:r>
      <w:proofErr w:type="spellEnd"/>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0"/>
      </w:pPr>
      <w:r w:rsidRPr="00A91C56">
        <w:t>Приложение 1</w:t>
      </w:r>
    </w:p>
    <w:p w:rsidR="00992EAA" w:rsidRPr="00A91C56" w:rsidRDefault="00992EAA">
      <w:pPr>
        <w:pStyle w:val="ConsPlusNormal"/>
        <w:jc w:val="right"/>
      </w:pPr>
      <w:r w:rsidRPr="00A91C56">
        <w:t>к приказу Департамента</w:t>
      </w:r>
    </w:p>
    <w:p w:rsidR="00992EAA" w:rsidRPr="00A91C56" w:rsidRDefault="00992EAA">
      <w:pPr>
        <w:pStyle w:val="ConsPlusNormal"/>
        <w:jc w:val="right"/>
      </w:pPr>
      <w:r w:rsidRPr="00A91C56">
        <w:t>финансов города Москвы</w:t>
      </w:r>
    </w:p>
    <w:p w:rsidR="00992EAA" w:rsidRPr="00A91C56" w:rsidRDefault="00992EAA">
      <w:pPr>
        <w:pStyle w:val="ConsPlusNormal"/>
        <w:jc w:val="right"/>
      </w:pPr>
      <w:r w:rsidRPr="00A91C56">
        <w:t>от 19 декабря 2016 г. N 289</w:t>
      </w:r>
    </w:p>
    <w:p w:rsidR="00992EAA" w:rsidRPr="00A91C56" w:rsidRDefault="00992EAA">
      <w:pPr>
        <w:pStyle w:val="ConsPlusNormal"/>
        <w:jc w:val="both"/>
      </w:pPr>
    </w:p>
    <w:p w:rsidR="00992EAA" w:rsidRPr="00A91C56" w:rsidRDefault="00992EAA">
      <w:pPr>
        <w:pStyle w:val="ConsPlusTitle"/>
        <w:jc w:val="center"/>
      </w:pPr>
      <w:bookmarkStart w:id="1" w:name="P39"/>
      <w:bookmarkEnd w:id="1"/>
      <w:r w:rsidRPr="00A91C56">
        <w:t>ПОРЯДОК</w:t>
      </w:r>
    </w:p>
    <w:p w:rsidR="00992EAA" w:rsidRPr="00A91C56" w:rsidRDefault="00992EAA">
      <w:pPr>
        <w:pStyle w:val="ConsPlusTitle"/>
        <w:jc w:val="center"/>
      </w:pPr>
      <w:r w:rsidRPr="00A91C56">
        <w:t>ВЗЫСКАНИЯ В ДОХОД БЮДЖЕТА ГОРОДА МОСКВЫ</w:t>
      </w:r>
    </w:p>
    <w:p w:rsidR="00992EAA" w:rsidRPr="00A91C56" w:rsidRDefault="00992EAA">
      <w:pPr>
        <w:pStyle w:val="ConsPlusTitle"/>
        <w:jc w:val="center"/>
      </w:pPr>
      <w:r w:rsidRPr="00A91C56">
        <w:t>НЕИСПОЛЬЗОВАННЫХ ОСТАТКОВ МЕЖБЮДЖЕТНЫХ ТРАНСФЕРТОВ,</w:t>
      </w:r>
    </w:p>
    <w:p w:rsidR="00992EAA" w:rsidRPr="00A91C56" w:rsidRDefault="00992EAA">
      <w:pPr>
        <w:pStyle w:val="ConsPlusTitle"/>
        <w:jc w:val="center"/>
      </w:pPr>
      <w:r w:rsidRPr="00A91C56">
        <w:t>ИМЕЮЩИХ ЦЕЛЕВОЕ НАЗНАЧЕНИЕ, ПРЕДОСТАВЛЕННЫХ ИЗ БЮДЖЕТА</w:t>
      </w:r>
    </w:p>
    <w:p w:rsidR="00992EAA" w:rsidRPr="00A91C56" w:rsidRDefault="00992EAA">
      <w:pPr>
        <w:pStyle w:val="ConsPlusTitle"/>
        <w:jc w:val="center"/>
      </w:pPr>
      <w:r w:rsidRPr="00A91C56">
        <w:t>ГОРОДА МОСКВЫ БЮДЖЕТАМ БЮДЖЕТНОЙ СИСТЕМЫ</w:t>
      </w:r>
    </w:p>
    <w:p w:rsidR="00992EAA" w:rsidRPr="00A91C56" w:rsidRDefault="00992EAA">
      <w:pPr>
        <w:pStyle w:val="ConsPlusTitle"/>
        <w:jc w:val="center"/>
      </w:pPr>
      <w:r w:rsidRPr="00A91C56">
        <w:t>РОССИЙСКОЙ ФЕДЕРАЦИИ</w:t>
      </w:r>
    </w:p>
    <w:p w:rsidR="00992EAA" w:rsidRPr="00A91C56"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 ред. приказов Департамента финансов г. Москвы от 20.12.2018 </w:t>
            </w:r>
            <w:hyperlink r:id="rId17">
              <w:r w:rsidRPr="00A91C56">
                <w:t>N 428</w:t>
              </w:r>
            </w:hyperlink>
            <w:r w:rsidRPr="00A91C56">
              <w:t>,</w:t>
            </w:r>
          </w:p>
          <w:p w:rsidR="00992EAA" w:rsidRPr="00A91C56" w:rsidRDefault="00992EAA">
            <w:pPr>
              <w:pStyle w:val="ConsPlusNormal"/>
              <w:jc w:val="center"/>
            </w:pPr>
            <w:r w:rsidRPr="00A91C56">
              <w:t xml:space="preserve">от 29.12.2020 </w:t>
            </w:r>
            <w:hyperlink r:id="rId18">
              <w:r w:rsidRPr="00A91C56">
                <w:t>N 329</w:t>
              </w:r>
            </w:hyperlink>
            <w:r w:rsidRPr="00A91C56">
              <w:t xml:space="preserve">, от 02.07.2021 </w:t>
            </w:r>
            <w:hyperlink r:id="rId19">
              <w:r w:rsidRPr="00A91C56">
                <w:t>N 177ф</w:t>
              </w:r>
            </w:hyperlink>
            <w:r w:rsidRPr="00A91C56">
              <w:t xml:space="preserve">, от 30.12.2021 </w:t>
            </w:r>
            <w:hyperlink r:id="rId20">
              <w:r w:rsidRPr="00A91C56">
                <w:t>N 324ф</w:t>
              </w:r>
            </w:hyperlink>
            <w:r w:rsidRPr="00A91C56">
              <w:t>,</w:t>
            </w:r>
          </w:p>
          <w:p w:rsidR="00992EAA" w:rsidRPr="00A91C56" w:rsidRDefault="00992EAA">
            <w:pPr>
              <w:pStyle w:val="ConsPlusNormal"/>
              <w:jc w:val="center"/>
            </w:pPr>
            <w:r w:rsidRPr="00A91C56">
              <w:t xml:space="preserve">от 28.12.2023 </w:t>
            </w:r>
            <w:hyperlink r:id="rId21">
              <w:r w:rsidRPr="00A91C56">
                <w:t>N 249ф</w:t>
              </w:r>
            </w:hyperlink>
            <w:r w:rsidRPr="00A91C56">
              <w:t xml:space="preserve">, от 26.12.2024 </w:t>
            </w:r>
            <w:hyperlink r:id="rId22">
              <w:r w:rsidRPr="00A91C56">
                <w:t>N 295ф</w:t>
              </w:r>
            </w:hyperlink>
            <w:r w:rsidRPr="00A91C56">
              <w:t>)</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ind w:firstLine="540"/>
        <w:jc w:val="both"/>
      </w:pPr>
      <w:r w:rsidRPr="00A91C56">
        <w:t xml:space="preserve">1. Настоящий Порядок разработан в соответствии с Общими </w:t>
      </w:r>
      <w:hyperlink r:id="rId23">
        <w:r w:rsidRPr="00A91C56">
          <w:t>требованиями</w:t>
        </w:r>
      </w:hyperlink>
      <w:r w:rsidRPr="00A91C56">
        <w:t xml:space="preserve">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утвержденными приказом Министерства финансов Российской Федерации от 13 апреля 2020 г. N 68н (далее - Общие требования), и определяет с учетом положений Общих требований правила взыскания в доход бюджета города Москвы неиспользованных остатков межбюджетных трансфертов, предоставленных в форме субсидий, субвенций и иных межбюджетных трансфертов, имеющих целевое назначение, и межбюджетных трансфертов бюджетам государственных внебюджетных фондов (далее - остатки целевых средств) из бюджета города Москвы бюджетам бюджетной системы Российской Федерации.</w:t>
      </w:r>
    </w:p>
    <w:p w:rsidR="00992EAA" w:rsidRPr="00A91C56" w:rsidRDefault="00992EAA">
      <w:pPr>
        <w:pStyle w:val="ConsPlusNormal"/>
        <w:jc w:val="both"/>
      </w:pPr>
      <w:r w:rsidRPr="00A91C56">
        <w:t xml:space="preserve">(п. 1 в ред. </w:t>
      </w:r>
      <w:hyperlink r:id="rId24">
        <w:r w:rsidRPr="00A91C56">
          <w:t>приказа</w:t>
        </w:r>
      </w:hyperlink>
      <w:r w:rsidRPr="00A91C56">
        <w:t xml:space="preserve"> Департамента финансов г. Москвы от 29.12.2020 N 329)</w:t>
      </w:r>
    </w:p>
    <w:p w:rsidR="00992EAA" w:rsidRPr="00A91C56" w:rsidRDefault="00992EAA">
      <w:pPr>
        <w:pStyle w:val="ConsPlusNormal"/>
        <w:spacing w:before="220"/>
        <w:ind w:firstLine="540"/>
        <w:jc w:val="both"/>
      </w:pPr>
      <w:r w:rsidRPr="00A91C56">
        <w:t>2. В целях настоящего Порядка применяются следующие понятия:</w:t>
      </w:r>
    </w:p>
    <w:p w:rsidR="00992EAA" w:rsidRPr="00A91C56" w:rsidRDefault="00992EAA">
      <w:pPr>
        <w:pStyle w:val="ConsPlusNormal"/>
        <w:spacing w:before="220"/>
        <w:ind w:firstLine="540"/>
        <w:jc w:val="both"/>
      </w:pPr>
      <w:r w:rsidRPr="00A91C56">
        <w:t>- главный администратор доходов бюджета города Москвы от возврата неиспользованных остатков целевых средств - орган государственной власти города Москвы, за которым в соответствии с нормативным правовым актом Правительства Москвы закреплены источники доходов бюджета города Москвы от возврата остатков целевых средств из бюджетов бюджетной системы Российской Федерации (далее - главный администратор доходов от возврата);</w:t>
      </w:r>
    </w:p>
    <w:p w:rsidR="00992EAA" w:rsidRPr="00A91C56" w:rsidRDefault="00992EAA">
      <w:pPr>
        <w:pStyle w:val="ConsPlusNormal"/>
        <w:jc w:val="both"/>
      </w:pPr>
      <w:r w:rsidRPr="00A91C56">
        <w:t xml:space="preserve">(в ред. </w:t>
      </w:r>
      <w:hyperlink r:id="rId25">
        <w:r w:rsidRPr="00A91C56">
          <w:t>приказа</w:t>
        </w:r>
      </w:hyperlink>
      <w:r w:rsidRPr="00A91C56">
        <w:t xml:space="preserve"> Департамента финансов г. Москвы от 30.12.2021 N 324ф)</w:t>
      </w:r>
    </w:p>
    <w:p w:rsidR="00992EAA" w:rsidRPr="00A91C56" w:rsidRDefault="00992EAA">
      <w:pPr>
        <w:pStyle w:val="ConsPlusNormal"/>
        <w:spacing w:before="220"/>
        <w:ind w:firstLine="540"/>
        <w:jc w:val="both"/>
      </w:pPr>
      <w:r w:rsidRPr="00A91C56">
        <w:t>- главный администратор доходов бюджета бюджетной системы Российской Федерации по возврату остатков целевых средств - орган государственной власти Российской Федерации, орган государственной власти субъекта Российской Федерации, орган местного самоуправления внутригородского муниципального образования в городе Москве, орган управления государственным внебюджетным фондом, за которым в соответствии с правовыми актами закреплены источники доходов соответствующего бюджета бюджетной системы Российской Федерации по возврату остатков целевых средств из данного бюджета бюджетной системы Российской Федерации (далее - главный администратор доходов по возврату).</w:t>
      </w:r>
    </w:p>
    <w:p w:rsidR="00992EAA" w:rsidRPr="00A91C56" w:rsidRDefault="00992EAA">
      <w:pPr>
        <w:pStyle w:val="ConsPlusNormal"/>
        <w:spacing w:before="220"/>
        <w:ind w:firstLine="540"/>
        <w:jc w:val="both"/>
      </w:pPr>
      <w:bookmarkStart w:id="2" w:name="P56"/>
      <w:bookmarkEnd w:id="2"/>
      <w:r w:rsidRPr="00A91C56">
        <w:t xml:space="preserve">3. Не использованные по состоянию на 1 января текущего финансового года остатки целевых средств подлежат возврату главными администраторами доходов по возврату в доход бюджета </w:t>
      </w:r>
      <w:r w:rsidRPr="00A91C56">
        <w:lastRenderedPageBreak/>
        <w:t>города Москвы в течение первых 15 рабочих дней текущего финансового года.</w:t>
      </w:r>
    </w:p>
    <w:p w:rsidR="00992EAA" w:rsidRPr="00A91C56" w:rsidRDefault="00992EAA">
      <w:pPr>
        <w:pStyle w:val="ConsPlusNormal"/>
        <w:spacing w:before="220"/>
        <w:ind w:firstLine="540"/>
        <w:jc w:val="both"/>
      </w:pPr>
      <w:r w:rsidRPr="00A91C56">
        <w:t>4. Главный администратор доходов по возврату:</w:t>
      </w:r>
    </w:p>
    <w:p w:rsidR="00992EAA" w:rsidRPr="00A91C56" w:rsidRDefault="00992EAA">
      <w:pPr>
        <w:pStyle w:val="ConsPlusNormal"/>
        <w:spacing w:before="220"/>
        <w:ind w:firstLine="540"/>
        <w:jc w:val="both"/>
      </w:pPr>
      <w:r w:rsidRPr="00A91C56">
        <w:t xml:space="preserve">4.1. Оформляет и направляет главному администратору доходов от возврата </w:t>
      </w:r>
      <w:hyperlink r:id="rId26">
        <w:r w:rsidRPr="00A91C56">
          <w:t>Уведомление</w:t>
        </w:r>
      </w:hyperlink>
      <w:r w:rsidRPr="00A91C56">
        <w:t xml:space="preserve"> по расчетам между бюджетами (код формы по ОКУД 0504817) по форме согласно приложению 2 к приказу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Уведомление по расчетам между бюджетами), содержащее сумму остатков целевых средств, не использованных по состоянию на 1 января текущего финансового года (с заполнением </w:t>
      </w:r>
      <w:hyperlink r:id="rId27">
        <w:r w:rsidRPr="00A91C56">
          <w:t>граф 1</w:t>
        </w:r>
      </w:hyperlink>
      <w:r w:rsidRPr="00A91C56">
        <w:t xml:space="preserve">, </w:t>
      </w:r>
      <w:hyperlink r:id="rId28">
        <w:r w:rsidRPr="00A91C56">
          <w:t>5</w:t>
        </w:r>
      </w:hyperlink>
      <w:r w:rsidRPr="00A91C56">
        <w:t xml:space="preserve"> и </w:t>
      </w:r>
      <w:hyperlink r:id="rId29">
        <w:r w:rsidRPr="00A91C56">
          <w:t>6</w:t>
        </w:r>
      </w:hyperlink>
      <w:r w:rsidRPr="00A91C56">
        <w:t xml:space="preserve"> - по строке в части остатков целевых средств, сформированных по состоянию на 1 января текущего финансового года; с заполнением </w:t>
      </w:r>
      <w:hyperlink r:id="rId30">
        <w:r w:rsidRPr="00A91C56">
          <w:t>граф 1</w:t>
        </w:r>
      </w:hyperlink>
      <w:r w:rsidRPr="00A91C56">
        <w:t xml:space="preserve">, </w:t>
      </w:r>
      <w:hyperlink r:id="rId31">
        <w:r w:rsidRPr="00A91C56">
          <w:t>2</w:t>
        </w:r>
      </w:hyperlink>
      <w:r w:rsidRPr="00A91C56">
        <w:t xml:space="preserve"> и </w:t>
      </w:r>
      <w:hyperlink r:id="rId32">
        <w:r w:rsidRPr="00A91C56">
          <w:t>5</w:t>
        </w:r>
      </w:hyperlink>
      <w:r w:rsidRPr="00A91C56">
        <w:t xml:space="preserve"> - по строке в части остатков целевых средств, сформированных по состоянию на 1 января текущего финансового года и подлежащих возврату).</w:t>
      </w:r>
    </w:p>
    <w:p w:rsidR="00992EAA" w:rsidRPr="00A91C56" w:rsidRDefault="00992EAA">
      <w:pPr>
        <w:pStyle w:val="ConsPlusNormal"/>
        <w:spacing w:before="220"/>
        <w:ind w:firstLine="540"/>
        <w:jc w:val="both"/>
      </w:pPr>
      <w:r w:rsidRPr="00A91C56">
        <w:t xml:space="preserve">4.2. Представляет в территориальный орган Федерального казначейства, осуществляющий казначейское обслуживание исполнения соответствующего бюджета бюджетной системы Российской Федерации (далее - орган Федерального казначейства), распоряжение о совершении казначейского платежа (возврат) по форме согласно </w:t>
      </w:r>
      <w:hyperlink r:id="rId33">
        <w:r w:rsidRPr="00A91C56">
          <w:t>приложению N 2</w:t>
        </w:r>
      </w:hyperlink>
      <w:r w:rsidRPr="00A91C56">
        <w:t xml:space="preserve"> к Порядку казначейского обслуживания, утвержденному приказом Федерального казначейства от 14 мая 2020 г. N 21н (далее - Распоряжение на возврат), с указанием суммы возврата остатка целевых средств и кодов бюджетной классификации в соответствии с Уведомлением по расчетам между бюджетами.</w:t>
      </w:r>
    </w:p>
    <w:p w:rsidR="00992EAA" w:rsidRPr="00A91C56" w:rsidRDefault="00992EAA">
      <w:pPr>
        <w:pStyle w:val="ConsPlusNormal"/>
        <w:jc w:val="both"/>
      </w:pPr>
      <w:r w:rsidRPr="00A91C56">
        <w:t xml:space="preserve">(п. 4.2 в ред. </w:t>
      </w:r>
      <w:hyperlink r:id="rId34">
        <w:r w:rsidRPr="00A91C56">
          <w:t>приказа</w:t>
        </w:r>
      </w:hyperlink>
      <w:r w:rsidRPr="00A91C56">
        <w:t xml:space="preserve"> Департамента финансов г. Москвы от 26.12.2024 N 295ф)</w:t>
      </w:r>
    </w:p>
    <w:p w:rsidR="00992EAA" w:rsidRPr="00A91C56" w:rsidRDefault="00992EAA">
      <w:pPr>
        <w:pStyle w:val="ConsPlusNormal"/>
        <w:spacing w:before="220"/>
        <w:ind w:firstLine="540"/>
        <w:jc w:val="both"/>
      </w:pPr>
      <w:r w:rsidRPr="00A91C56">
        <w:t xml:space="preserve">4.3. В случае поступления в текущем финансовом году сумм от возврата дебиторской задолженности прошлых лет, образовавшейся по расчетам, произведенным за счет целевых средств, в течение 5 рабочих дней со дня их зачисления на лицевой счет главного администратора доходов по возврату оформляет и представляет в установленном порядке в орган Федерального казначейства Распоряжение на возврат указанных средств в доход бюджета города Москвы, а также оформляет и направляет главному администратору доходов от возврата в установленном порядке </w:t>
      </w:r>
      <w:hyperlink r:id="rId35">
        <w:r w:rsidRPr="00A91C56">
          <w:t>Уведомление</w:t>
        </w:r>
      </w:hyperlink>
      <w:r w:rsidRPr="00A91C56">
        <w:t xml:space="preserve"> по расчетам между бюджетами, содержащее сумму поступившей дебиторской задолженности со знаком "минус" (с заполнением </w:t>
      </w:r>
      <w:hyperlink r:id="rId36">
        <w:r w:rsidRPr="00A91C56">
          <w:t>граф 1</w:t>
        </w:r>
      </w:hyperlink>
      <w:r w:rsidRPr="00A91C56">
        <w:t xml:space="preserve">, </w:t>
      </w:r>
      <w:hyperlink r:id="rId37">
        <w:r w:rsidRPr="00A91C56">
          <w:t>4</w:t>
        </w:r>
      </w:hyperlink>
      <w:r w:rsidRPr="00A91C56">
        <w:t xml:space="preserve"> и </w:t>
      </w:r>
      <w:hyperlink r:id="rId38">
        <w:r w:rsidRPr="00A91C56">
          <w:t>5</w:t>
        </w:r>
      </w:hyperlink>
      <w:r w:rsidRPr="00A91C56">
        <w:t xml:space="preserve"> - по строке в части суммы поступившей дебиторской задолженности прошлых лет; с заполнением </w:t>
      </w:r>
      <w:hyperlink r:id="rId39">
        <w:r w:rsidRPr="00A91C56">
          <w:t>граф 1</w:t>
        </w:r>
      </w:hyperlink>
      <w:r w:rsidRPr="00A91C56">
        <w:t xml:space="preserve">, </w:t>
      </w:r>
      <w:hyperlink r:id="rId40">
        <w:r w:rsidRPr="00A91C56">
          <w:t>2</w:t>
        </w:r>
      </w:hyperlink>
      <w:r w:rsidRPr="00A91C56">
        <w:t xml:space="preserve"> и </w:t>
      </w:r>
      <w:hyperlink r:id="rId41">
        <w:r w:rsidRPr="00A91C56">
          <w:t>5</w:t>
        </w:r>
      </w:hyperlink>
      <w:r w:rsidRPr="00A91C56">
        <w:t xml:space="preserve"> - по строке в части дебиторской задолженности прошлых лет, подлежащей возврату).</w:t>
      </w:r>
    </w:p>
    <w:p w:rsidR="00992EAA" w:rsidRPr="00A91C56" w:rsidRDefault="00992EAA">
      <w:pPr>
        <w:pStyle w:val="ConsPlusNormal"/>
        <w:jc w:val="both"/>
      </w:pPr>
      <w:r w:rsidRPr="00A91C56">
        <w:t xml:space="preserve">(в ред. </w:t>
      </w:r>
      <w:hyperlink r:id="rId42">
        <w:r w:rsidRPr="00A91C56">
          <w:t>приказа</w:t>
        </w:r>
      </w:hyperlink>
      <w:r w:rsidRPr="00A91C56">
        <w:t xml:space="preserve"> Департамента финансов г. Москвы от 26.12.2024 N 295ф)</w:t>
      </w:r>
    </w:p>
    <w:p w:rsidR="00992EAA" w:rsidRPr="00A91C56" w:rsidRDefault="00992EAA">
      <w:pPr>
        <w:pStyle w:val="ConsPlusNormal"/>
        <w:spacing w:before="220"/>
        <w:ind w:firstLine="540"/>
        <w:jc w:val="both"/>
      </w:pPr>
      <w:r w:rsidRPr="00A91C56">
        <w:t xml:space="preserve">5. Исполнение Распоряжения на возврат осуществляется в соответствии с </w:t>
      </w:r>
      <w:hyperlink r:id="rId43">
        <w:r w:rsidRPr="00A91C56">
          <w:t>порядком</w:t>
        </w:r>
      </w:hyperlink>
      <w:r w:rsidRPr="00A91C56">
        <w:t>, регулирующим учет поступлений в бюджетную систему Российской Федерации и их распределение между бюджетами бюджетной системы Российской Федерации, утвержденным приказом Министерства финансов Российской Федерации (далее - Порядок учета).</w:t>
      </w:r>
    </w:p>
    <w:p w:rsidR="00992EAA" w:rsidRPr="00A91C56" w:rsidRDefault="00992EAA">
      <w:pPr>
        <w:pStyle w:val="ConsPlusNormal"/>
        <w:jc w:val="both"/>
      </w:pPr>
      <w:r w:rsidRPr="00A91C56">
        <w:t xml:space="preserve">(п. 5 в ред. </w:t>
      </w:r>
      <w:hyperlink r:id="rId44">
        <w:r w:rsidRPr="00A91C56">
          <w:t>приказа</w:t>
        </w:r>
      </w:hyperlink>
      <w:r w:rsidRPr="00A91C56">
        <w:t xml:space="preserve"> Департамента финансов г. Москвы от 26.12.2024 N 295ф)</w:t>
      </w:r>
    </w:p>
    <w:p w:rsidR="00992EAA" w:rsidRPr="00A91C56" w:rsidRDefault="00992EAA">
      <w:pPr>
        <w:pStyle w:val="ConsPlusNormal"/>
        <w:spacing w:before="220"/>
        <w:ind w:firstLine="540"/>
        <w:jc w:val="both"/>
      </w:pPr>
      <w:r w:rsidRPr="00A91C56">
        <w:t>6. Возврат остатков целевых средств в бюджет города Москвы осуществляется на казначейский счет для осуществления и отражения операций по учету и распределению поступлений, открытый Управлению Федерального казначейства по г. Москве, с отражением на лицевом счете главного администратора доходов от возврата.</w:t>
      </w:r>
    </w:p>
    <w:p w:rsidR="00992EAA" w:rsidRPr="00A91C56" w:rsidRDefault="00992EAA">
      <w:pPr>
        <w:pStyle w:val="ConsPlusNormal"/>
        <w:jc w:val="both"/>
      </w:pPr>
      <w:r w:rsidRPr="00A91C56">
        <w:t xml:space="preserve">(п. 6 в ред. </w:t>
      </w:r>
      <w:hyperlink r:id="rId45">
        <w:r w:rsidRPr="00A91C56">
          <w:t>приказа</w:t>
        </w:r>
      </w:hyperlink>
      <w:r w:rsidRPr="00A91C56">
        <w:t xml:space="preserve"> Департамента финансов г. Москвы от 02.07.2021 N 177ф)</w:t>
      </w:r>
    </w:p>
    <w:p w:rsidR="00992EAA" w:rsidRPr="00A91C56" w:rsidRDefault="00992EAA">
      <w:pPr>
        <w:pStyle w:val="ConsPlusNormal"/>
        <w:spacing w:before="220"/>
        <w:ind w:firstLine="540"/>
        <w:jc w:val="both"/>
      </w:pPr>
      <w:r w:rsidRPr="00A91C56">
        <w:t xml:space="preserve">7. Главный администратор доходов от возврата представляет в Департамент финансов города Москвы (далее - Департамент финансов) не позднее 5 февраля текущего финансового года в разрезе бюджетов бюджетной системы Российской Федерации Сведения о возвращенных и подлежащих взысканию остатках межбюджетных трансфертов, предоставленных из бюджета города Москвы в форме субсидий, субвенций и иных межбюджетных трансфертов, имеющих </w:t>
      </w:r>
      <w:r w:rsidRPr="00A91C56">
        <w:lastRenderedPageBreak/>
        <w:t xml:space="preserve">целевое назначение, не использованных по состоянию на 1 января 20__ г., Сведения о возвращенных и подлежащих взысканию остатках межбюджетных трансфертов прошлых лет, предоставленных из бюджета города Москвы в форме субсидий, субвенций и иных межбюджетных трансфертов, имеющих целевое назначение, по состоянию на 1 января 20__ г. соответственно по формам согласно </w:t>
      </w:r>
      <w:hyperlink w:anchor="P100">
        <w:r w:rsidRPr="00A91C56">
          <w:t>приложениям 1</w:t>
        </w:r>
      </w:hyperlink>
      <w:r w:rsidRPr="00A91C56">
        <w:t xml:space="preserve"> и </w:t>
      </w:r>
      <w:hyperlink w:anchor="P229">
        <w:r w:rsidRPr="00A91C56">
          <w:t>2</w:t>
        </w:r>
      </w:hyperlink>
      <w:r w:rsidRPr="00A91C56">
        <w:t xml:space="preserve"> к настоящему Порядку.</w:t>
      </w:r>
    </w:p>
    <w:p w:rsidR="00992EAA" w:rsidRPr="00A91C56" w:rsidRDefault="00992EAA">
      <w:pPr>
        <w:pStyle w:val="ConsPlusNormal"/>
        <w:jc w:val="both"/>
      </w:pPr>
      <w:r w:rsidRPr="00A91C56">
        <w:t xml:space="preserve">(п. 7 в ред. </w:t>
      </w:r>
      <w:hyperlink r:id="rId46">
        <w:r w:rsidRPr="00A91C56">
          <w:t>приказа</w:t>
        </w:r>
      </w:hyperlink>
      <w:r w:rsidRPr="00A91C56">
        <w:t xml:space="preserve"> Департамента финансов г. Москвы от 20.12.2018 N 428)</w:t>
      </w:r>
    </w:p>
    <w:p w:rsidR="00992EAA" w:rsidRPr="00A91C56" w:rsidRDefault="00992EAA">
      <w:pPr>
        <w:pStyle w:val="ConsPlusNormal"/>
        <w:spacing w:before="220"/>
        <w:ind w:firstLine="540"/>
        <w:jc w:val="both"/>
      </w:pPr>
      <w:r w:rsidRPr="00A91C56">
        <w:t xml:space="preserve">8. В случае если остатки целевых средств не перечислены главными администраторами доходов по возврату в доход бюджета города Москвы в срок, установленный </w:t>
      </w:r>
      <w:hyperlink w:anchor="P56">
        <w:r w:rsidRPr="00A91C56">
          <w:t>пунктом 3</w:t>
        </w:r>
      </w:hyperlink>
      <w:r w:rsidRPr="00A91C56">
        <w:t xml:space="preserve"> настоящего Порядка, Департамент финансов не позднее 30 рабочих дней после истечения данного срока:</w:t>
      </w:r>
    </w:p>
    <w:p w:rsidR="00992EAA" w:rsidRPr="00A91C56" w:rsidRDefault="00992EAA">
      <w:pPr>
        <w:pStyle w:val="ConsPlusNormal"/>
        <w:spacing w:before="220"/>
        <w:ind w:firstLine="540"/>
        <w:jc w:val="both"/>
      </w:pPr>
      <w:r w:rsidRPr="00A91C56">
        <w:t xml:space="preserve">8.1. Оформляет </w:t>
      </w:r>
      <w:hyperlink r:id="rId47">
        <w:r w:rsidRPr="00A91C56">
          <w:t>решение</w:t>
        </w:r>
      </w:hyperlink>
      <w:r w:rsidRPr="00A91C56">
        <w:t xml:space="preserve"> о взыскании из бюджета бюджетной системы Российской Федерации в доход бюджета города Москвы неиспользованных остатков целевых средств (далее - решение) по форме (код формы по ОКУД 0501214) согласно приложению к Общим требованиям отдельно по каждому бюджету бюджетной системы Российской Федерации, из которого в установленный </w:t>
      </w:r>
      <w:hyperlink w:anchor="P56">
        <w:r w:rsidRPr="00A91C56">
          <w:t>пунктом 3</w:t>
        </w:r>
      </w:hyperlink>
      <w:r w:rsidRPr="00A91C56">
        <w:t xml:space="preserve"> настоящего Порядка срок не перечислен остаток целевых средств в доход бюджета города Москвы.</w:t>
      </w:r>
    </w:p>
    <w:p w:rsidR="00992EAA" w:rsidRPr="00A91C56" w:rsidRDefault="00992EAA">
      <w:pPr>
        <w:pStyle w:val="ConsPlusNormal"/>
        <w:spacing w:before="220"/>
        <w:ind w:firstLine="540"/>
        <w:jc w:val="both"/>
      </w:pPr>
      <w:r w:rsidRPr="00A91C56">
        <w:t>Подготовку проекта решения осуществляет в установленном порядке Управление межбюджетных отношений.</w:t>
      </w:r>
    </w:p>
    <w:p w:rsidR="00992EAA" w:rsidRPr="00A91C56" w:rsidRDefault="00992EAA">
      <w:pPr>
        <w:pStyle w:val="ConsPlusNormal"/>
        <w:jc w:val="both"/>
      </w:pPr>
      <w:r w:rsidRPr="00A91C56">
        <w:t xml:space="preserve">(п. 8.1 в ред. </w:t>
      </w:r>
      <w:hyperlink r:id="rId48">
        <w:r w:rsidRPr="00A91C56">
          <w:t>приказа</w:t>
        </w:r>
      </w:hyperlink>
      <w:r w:rsidRPr="00A91C56">
        <w:t xml:space="preserve"> Департамента финансов г. Москвы от 29.12.2020 N 329)</w:t>
      </w:r>
    </w:p>
    <w:p w:rsidR="00992EAA" w:rsidRPr="00A91C56" w:rsidRDefault="00992EAA">
      <w:pPr>
        <w:pStyle w:val="ConsPlusNormal"/>
        <w:spacing w:before="220"/>
        <w:ind w:firstLine="540"/>
        <w:jc w:val="both"/>
      </w:pPr>
      <w:r w:rsidRPr="00A91C56">
        <w:t>8.2. Направляет решение:</w:t>
      </w:r>
    </w:p>
    <w:p w:rsidR="00992EAA" w:rsidRPr="00A91C56" w:rsidRDefault="00992EAA">
      <w:pPr>
        <w:pStyle w:val="ConsPlusNormal"/>
        <w:spacing w:before="220"/>
        <w:ind w:firstLine="540"/>
        <w:jc w:val="both"/>
      </w:pPr>
      <w:r w:rsidRPr="00A91C56">
        <w:t>финансовому органу публично-правового образования (органу управления государственным внебюджетным фондом), из бюджета которого взыскиваются неиспользованные остатки целевых средств, а также соответствующим главным администраторам доходов от возврата, из бюджета которого были предоставлены целевые средства;</w:t>
      </w:r>
    </w:p>
    <w:p w:rsidR="00992EAA" w:rsidRPr="00A91C56" w:rsidRDefault="00992EAA">
      <w:pPr>
        <w:pStyle w:val="ConsPlusNormal"/>
        <w:spacing w:before="220"/>
        <w:ind w:firstLine="540"/>
        <w:jc w:val="both"/>
      </w:pPr>
      <w:r w:rsidRPr="00A91C56">
        <w:t xml:space="preserve">в орган Федерального казначейства, осуществляющий казначейское обслуживание исполнения бюджета, из которого в установленный законодательством срок не перечислены неиспользованные остатки целевых средств, для взыскания неиспользованных остатков целевых средств, указанных в решении, с соответствующих главных администраторов доходов по возврату в соответствии с </w:t>
      </w:r>
      <w:hyperlink r:id="rId49">
        <w:r w:rsidRPr="00A91C56">
          <w:t>Порядком</w:t>
        </w:r>
      </w:hyperlink>
      <w:r w:rsidRPr="00A91C56">
        <w:t xml:space="preserve"> учета на основании Распоряжения на возврат.</w:t>
      </w:r>
    </w:p>
    <w:p w:rsidR="00992EAA" w:rsidRPr="00A91C56" w:rsidRDefault="00992EAA">
      <w:pPr>
        <w:pStyle w:val="ConsPlusNormal"/>
        <w:jc w:val="both"/>
      </w:pPr>
      <w:r w:rsidRPr="00A91C56">
        <w:t xml:space="preserve">(в ред. </w:t>
      </w:r>
      <w:hyperlink r:id="rId50">
        <w:r w:rsidRPr="00A91C56">
          <w:t>приказа</w:t>
        </w:r>
      </w:hyperlink>
      <w:r w:rsidRPr="00A91C56">
        <w:t xml:space="preserve"> Департамента финансов г. Москвы от 26.12.2024 N 295ф)</w:t>
      </w:r>
    </w:p>
    <w:p w:rsidR="00992EAA" w:rsidRPr="00A91C56" w:rsidRDefault="00992EAA">
      <w:pPr>
        <w:pStyle w:val="ConsPlusNormal"/>
        <w:jc w:val="both"/>
      </w:pPr>
      <w:r w:rsidRPr="00A91C56">
        <w:t xml:space="preserve">(п. 8.2 в ред. </w:t>
      </w:r>
      <w:hyperlink r:id="rId51">
        <w:r w:rsidRPr="00A91C56">
          <w:t>приказа</w:t>
        </w:r>
      </w:hyperlink>
      <w:r w:rsidRPr="00A91C56">
        <w:t xml:space="preserve"> Департамента финансов г. Москвы от 29.12.2020 N 329)</w:t>
      </w:r>
    </w:p>
    <w:p w:rsidR="00992EAA" w:rsidRPr="00A91C56" w:rsidRDefault="00992EAA">
      <w:pPr>
        <w:pStyle w:val="ConsPlusNormal"/>
        <w:spacing w:before="220"/>
        <w:ind w:firstLine="540"/>
        <w:jc w:val="both"/>
      </w:pPr>
      <w:r w:rsidRPr="00A91C56">
        <w:t xml:space="preserve">9. Возврат соответствующим главным администраторам доходов по возврату осуществляется главными администраторами доходов от возврата </w:t>
      </w:r>
      <w:proofErr w:type="gramStart"/>
      <w:r w:rsidRPr="00A91C56">
        <w:t>в пределах</w:t>
      </w:r>
      <w:proofErr w:type="gramEnd"/>
      <w:r w:rsidRPr="00A91C56">
        <w:t xml:space="preserve"> отраженных на их лицевых счетах главного администратора доходов бюджета сумм соответствующих доходов от возврата неиспользованных остатков целевых средств на основании оформленных ими Распоряжений на возврат (с указанием информации, позволяющей определить целевые средства, по которым производится возврат неиспользованных остатков):</w:t>
      </w:r>
    </w:p>
    <w:p w:rsidR="00992EAA" w:rsidRPr="00A91C56" w:rsidRDefault="00992EAA">
      <w:pPr>
        <w:pStyle w:val="ConsPlusNormal"/>
        <w:spacing w:before="220"/>
        <w:ind w:firstLine="540"/>
        <w:jc w:val="both"/>
      </w:pPr>
      <w:r w:rsidRPr="00A91C56">
        <w:t>сумм остатков целевых средств, излишне полученных в соответствии с настоящим Порядком;</w:t>
      </w:r>
    </w:p>
    <w:p w:rsidR="00992EAA" w:rsidRPr="00A91C56" w:rsidRDefault="00992EAA">
      <w:pPr>
        <w:pStyle w:val="ConsPlusNormal"/>
        <w:spacing w:before="220"/>
        <w:ind w:firstLine="540"/>
        <w:jc w:val="both"/>
      </w:pPr>
      <w:r w:rsidRPr="00A91C56">
        <w:t>сумм остатков целевых средств (за исключением остатков целевых средств, предоставленных из федерального бюджета), которые могут быть использованы на те же цели при подтверждении потребности в них в соответствии с решениями главных администраторов доходов от возврата, направленными главными администраторами доходов от возврата соответствующим главным администраторам доходов по возврату.</w:t>
      </w:r>
    </w:p>
    <w:p w:rsidR="00992EAA" w:rsidRPr="00A91C56" w:rsidRDefault="00992EAA">
      <w:pPr>
        <w:pStyle w:val="ConsPlusNormal"/>
        <w:jc w:val="both"/>
      </w:pPr>
      <w:r w:rsidRPr="00A91C56">
        <w:t xml:space="preserve">(п. 9 введен </w:t>
      </w:r>
      <w:hyperlink r:id="rId52">
        <w:r w:rsidRPr="00A91C56">
          <w:t>приказом</w:t>
        </w:r>
      </w:hyperlink>
      <w:r w:rsidRPr="00A91C56">
        <w:t xml:space="preserve"> Департамента финансов г. Москвы от 29.12.2020 N 329)</w:t>
      </w: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1"/>
      </w:pPr>
      <w:r w:rsidRPr="00A91C56">
        <w:t>Приложение 1</w:t>
      </w:r>
    </w:p>
    <w:p w:rsidR="00992EAA" w:rsidRPr="00A91C56" w:rsidRDefault="00992EAA">
      <w:pPr>
        <w:pStyle w:val="ConsPlusNormal"/>
        <w:jc w:val="right"/>
      </w:pPr>
      <w:r w:rsidRPr="00A91C56">
        <w:t>к Порядку</w:t>
      </w:r>
    </w:p>
    <w:p w:rsidR="00992EAA" w:rsidRPr="00A91C56" w:rsidRDefault="00992EAA">
      <w:pPr>
        <w:pStyle w:val="ConsPlusNormal"/>
        <w:jc w:val="right"/>
      </w:pPr>
      <w:r w:rsidRPr="00A91C56">
        <w:t>взыскания в доход бюджета</w:t>
      </w:r>
    </w:p>
    <w:p w:rsidR="00992EAA" w:rsidRPr="00A91C56" w:rsidRDefault="00992EAA">
      <w:pPr>
        <w:pStyle w:val="ConsPlusNormal"/>
        <w:jc w:val="right"/>
      </w:pPr>
      <w:r w:rsidRPr="00A91C56">
        <w:t>города Москвы неиспользованных</w:t>
      </w:r>
    </w:p>
    <w:p w:rsidR="00992EAA" w:rsidRPr="00A91C56" w:rsidRDefault="00992EAA">
      <w:pPr>
        <w:pStyle w:val="ConsPlusNormal"/>
        <w:jc w:val="right"/>
      </w:pPr>
      <w:r w:rsidRPr="00A91C56">
        <w:t>остатков межбюджетных</w:t>
      </w:r>
    </w:p>
    <w:p w:rsidR="00992EAA" w:rsidRPr="00A91C56" w:rsidRDefault="00992EAA">
      <w:pPr>
        <w:pStyle w:val="ConsPlusNormal"/>
        <w:jc w:val="right"/>
      </w:pPr>
      <w:r w:rsidRPr="00A91C56">
        <w:t>трансфертов, имеющих целевое</w:t>
      </w:r>
    </w:p>
    <w:p w:rsidR="00992EAA" w:rsidRPr="00A91C56" w:rsidRDefault="00992EAA">
      <w:pPr>
        <w:pStyle w:val="ConsPlusNormal"/>
        <w:jc w:val="right"/>
      </w:pPr>
      <w:r w:rsidRPr="00A91C56">
        <w:t>назначение, предоставленных</w:t>
      </w:r>
    </w:p>
    <w:p w:rsidR="00992EAA" w:rsidRPr="00A91C56" w:rsidRDefault="00992EAA">
      <w:pPr>
        <w:pStyle w:val="ConsPlusNormal"/>
        <w:jc w:val="right"/>
      </w:pPr>
      <w:r w:rsidRPr="00A91C56">
        <w:t>из бюджета города Москвы</w:t>
      </w:r>
    </w:p>
    <w:p w:rsidR="00992EAA" w:rsidRPr="00A91C56" w:rsidRDefault="00992EAA">
      <w:pPr>
        <w:pStyle w:val="ConsPlusNormal"/>
        <w:jc w:val="right"/>
      </w:pPr>
      <w:r w:rsidRPr="00A91C56">
        <w:t>бюджетам бюджетной системы</w:t>
      </w:r>
    </w:p>
    <w:p w:rsidR="00992EAA" w:rsidRPr="00A91C56" w:rsidRDefault="00992EAA">
      <w:pPr>
        <w:pStyle w:val="ConsPlusNormal"/>
        <w:jc w:val="right"/>
      </w:pPr>
      <w:r w:rsidRPr="00A91C56">
        <w:t>Российской Федерации</w:t>
      </w:r>
    </w:p>
    <w:p w:rsidR="00992EAA" w:rsidRPr="00A91C56"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 ред. </w:t>
            </w:r>
            <w:hyperlink r:id="rId53">
              <w:r w:rsidRPr="00A91C56">
                <w:t>приказа</w:t>
              </w:r>
            </w:hyperlink>
            <w:r w:rsidRPr="00A91C56">
              <w:t xml:space="preserve"> Департамента финансов г. Москвы от 29.12.2020 N 329)</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jc w:val="center"/>
      </w:pPr>
      <w:bookmarkStart w:id="3" w:name="P100"/>
      <w:bookmarkEnd w:id="3"/>
      <w:r w:rsidRPr="00A91C56">
        <w:t>Сведения о возвращенных и подлежащих взысканию остатках</w:t>
      </w:r>
    </w:p>
    <w:p w:rsidR="00992EAA" w:rsidRPr="00A91C56" w:rsidRDefault="00992EAA">
      <w:pPr>
        <w:pStyle w:val="ConsPlusNormal"/>
        <w:jc w:val="center"/>
      </w:pPr>
      <w:r w:rsidRPr="00A91C56">
        <w:t>межбюджетных трансфертов, предоставленных из бюджета города</w:t>
      </w:r>
    </w:p>
    <w:p w:rsidR="00992EAA" w:rsidRPr="00A91C56" w:rsidRDefault="00992EAA">
      <w:pPr>
        <w:pStyle w:val="ConsPlusNormal"/>
        <w:jc w:val="center"/>
      </w:pPr>
      <w:r w:rsidRPr="00A91C56">
        <w:t>Москвы в форме субсидий, субвенций и иных межбюджетных</w:t>
      </w:r>
    </w:p>
    <w:p w:rsidR="00992EAA" w:rsidRPr="00A91C56" w:rsidRDefault="00992EAA">
      <w:pPr>
        <w:pStyle w:val="ConsPlusNormal"/>
        <w:jc w:val="center"/>
      </w:pPr>
      <w:r w:rsidRPr="00A91C56">
        <w:t>трансфертов, имеющих целевое назначение, не использованных</w:t>
      </w:r>
    </w:p>
    <w:p w:rsidR="00992EAA" w:rsidRPr="00A91C56" w:rsidRDefault="00992EAA">
      <w:pPr>
        <w:pStyle w:val="ConsPlusNormal"/>
        <w:jc w:val="center"/>
      </w:pPr>
      <w:r w:rsidRPr="00A91C56">
        <w:t>по состоянию на 1 января 20___ г.</w:t>
      </w:r>
    </w:p>
    <w:p w:rsidR="00992EAA" w:rsidRPr="00A91C56" w:rsidRDefault="00992EAA">
      <w:pPr>
        <w:pStyle w:val="ConsPlusNormal"/>
        <w:jc w:val="both"/>
      </w:pP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                                     от "___" _____ 20__ г.             │     │</w:t>
      </w:r>
    </w:p>
    <w:p w:rsidR="00992EAA" w:rsidRPr="00A91C56" w:rsidRDefault="00992EAA">
      <w:pPr>
        <w:pStyle w:val="ConsPlusNonformat"/>
        <w:jc w:val="both"/>
      </w:pPr>
      <w:r w:rsidRPr="00A91C56">
        <w:rPr>
          <w:sz w:val="18"/>
        </w:rPr>
        <w:t xml:space="preserve">                                                                        │     │</w:t>
      </w:r>
    </w:p>
    <w:p w:rsidR="00992EAA" w:rsidRPr="00A91C56" w:rsidRDefault="00992EAA">
      <w:pPr>
        <w:pStyle w:val="ConsPlusNonformat"/>
        <w:jc w:val="both"/>
      </w:pPr>
      <w:r w:rsidRPr="00A91C56">
        <w:rPr>
          <w:sz w:val="18"/>
        </w:rPr>
        <w:t xml:space="preserve">                                                                   Дата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Наименование главного администратора                                    │     │</w:t>
      </w:r>
    </w:p>
    <w:p w:rsidR="00992EAA" w:rsidRPr="00A91C56" w:rsidRDefault="00992EAA">
      <w:pPr>
        <w:pStyle w:val="ConsPlusNonformat"/>
        <w:jc w:val="both"/>
      </w:pPr>
      <w:r w:rsidRPr="00A91C56">
        <w:rPr>
          <w:sz w:val="18"/>
        </w:rPr>
        <w:t>доходов бюджета города Москвы (ГРБС) __________________</w:t>
      </w:r>
      <w:proofErr w:type="gramStart"/>
      <w:r w:rsidRPr="00A91C56">
        <w:rPr>
          <w:sz w:val="18"/>
        </w:rPr>
        <w:t>_  Код</w:t>
      </w:r>
      <w:proofErr w:type="gramEnd"/>
      <w:r w:rsidRPr="00A91C56">
        <w:rPr>
          <w:sz w:val="18"/>
        </w:rPr>
        <w:t xml:space="preserve"> ведомства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Единица измерения: рублей ______________________________        по </w:t>
      </w:r>
      <w:hyperlink r:id="rId54">
        <w:r w:rsidRPr="00A91C56">
          <w:rPr>
            <w:sz w:val="18"/>
          </w:rPr>
          <w:t>ОКЕИ</w:t>
        </w:r>
      </w:hyperlink>
      <w:r w:rsidRPr="00A91C56">
        <w:rPr>
          <w:sz w:val="18"/>
        </w:rPr>
        <w:t xml:space="preserve"> │     │</w:t>
      </w:r>
    </w:p>
    <w:p w:rsidR="00992EAA" w:rsidRPr="00A91C56" w:rsidRDefault="00992EAA">
      <w:pPr>
        <w:pStyle w:val="ConsPlusNonformat"/>
        <w:jc w:val="both"/>
      </w:pPr>
      <w:r w:rsidRPr="00A91C56">
        <w:rPr>
          <w:sz w:val="18"/>
        </w:rPr>
        <w:t xml:space="preserve">                                                                        └─────┘</w:t>
      </w:r>
    </w:p>
    <w:p w:rsidR="00992EAA" w:rsidRPr="00A91C56" w:rsidRDefault="00992EAA">
      <w:pPr>
        <w:pStyle w:val="ConsPlusNormal"/>
        <w:jc w:val="both"/>
      </w:pPr>
    </w:p>
    <w:p w:rsidR="00992EAA" w:rsidRPr="00A91C56" w:rsidRDefault="00992EAA">
      <w:pPr>
        <w:pStyle w:val="ConsPlusNormal"/>
        <w:sectPr w:rsidR="00992EAA" w:rsidRPr="00A91C56" w:rsidSect="00153AD3">
          <w:headerReference w:type="even" r:id="rId55"/>
          <w:headerReference w:type="default" r:id="rId56"/>
          <w:footerReference w:type="even" r:id="rId57"/>
          <w:footerReference w:type="default" r:id="rId58"/>
          <w:headerReference w:type="first" r:id="rId59"/>
          <w:footerReference w:type="first" r:id="rId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936"/>
        <w:gridCol w:w="1639"/>
        <w:gridCol w:w="1528"/>
        <w:gridCol w:w="1490"/>
        <w:gridCol w:w="1247"/>
        <w:gridCol w:w="1644"/>
        <w:gridCol w:w="1417"/>
      </w:tblGrid>
      <w:tr w:rsidR="00A91C56" w:rsidRPr="00A91C56">
        <w:tc>
          <w:tcPr>
            <w:tcW w:w="2665" w:type="dxa"/>
            <w:vMerge w:val="restart"/>
          </w:tcPr>
          <w:p w:rsidR="00992EAA" w:rsidRPr="00A91C56" w:rsidRDefault="00992EAA">
            <w:pPr>
              <w:pStyle w:val="ConsPlusNormal"/>
              <w:jc w:val="center"/>
            </w:pPr>
            <w:r w:rsidRPr="00A91C56">
              <w:lastRenderedPageBreak/>
              <w:t>Наименование бюджета бюджетной системы Российской Федерации</w:t>
            </w:r>
          </w:p>
        </w:tc>
        <w:tc>
          <w:tcPr>
            <w:tcW w:w="5103" w:type="dxa"/>
            <w:gridSpan w:val="3"/>
          </w:tcPr>
          <w:p w:rsidR="00992EAA" w:rsidRPr="00A91C56" w:rsidRDefault="00992EAA">
            <w:pPr>
              <w:pStyle w:val="ConsPlusNormal"/>
              <w:jc w:val="center"/>
            </w:pPr>
            <w:r w:rsidRPr="00A91C56">
              <w:t>Межбюджетные трансферты, предоставленные в отчетном финансовом году</w:t>
            </w:r>
          </w:p>
        </w:tc>
        <w:tc>
          <w:tcPr>
            <w:tcW w:w="5798" w:type="dxa"/>
            <w:gridSpan w:val="4"/>
          </w:tcPr>
          <w:p w:rsidR="00992EAA" w:rsidRPr="00A91C56" w:rsidRDefault="00992EAA">
            <w:pPr>
              <w:pStyle w:val="ConsPlusNormal"/>
              <w:jc w:val="center"/>
            </w:pPr>
            <w:r w:rsidRPr="00A91C56">
              <w:t>Неиспользованный остаток целевых средств</w:t>
            </w:r>
          </w:p>
        </w:tc>
      </w:tr>
      <w:tr w:rsidR="00A91C56" w:rsidRPr="00A91C56">
        <w:tc>
          <w:tcPr>
            <w:tcW w:w="2665" w:type="dxa"/>
            <w:vMerge/>
          </w:tcPr>
          <w:p w:rsidR="00992EAA" w:rsidRPr="00A91C56" w:rsidRDefault="00992EAA">
            <w:pPr>
              <w:pStyle w:val="ConsPlusNormal"/>
            </w:pPr>
          </w:p>
        </w:tc>
        <w:tc>
          <w:tcPr>
            <w:tcW w:w="1936" w:type="dxa"/>
            <w:vMerge w:val="restart"/>
          </w:tcPr>
          <w:p w:rsidR="00992EAA" w:rsidRPr="00A91C56" w:rsidRDefault="00992EAA">
            <w:pPr>
              <w:pStyle w:val="ConsPlusNormal"/>
              <w:jc w:val="center"/>
            </w:pPr>
            <w:r w:rsidRPr="00A91C56">
              <w:t>код целевой статьи расходов бюджета города Москвы по предоставленным целевым средствам*</w:t>
            </w:r>
          </w:p>
        </w:tc>
        <w:tc>
          <w:tcPr>
            <w:tcW w:w="1639" w:type="dxa"/>
            <w:vMerge w:val="restart"/>
          </w:tcPr>
          <w:p w:rsidR="00992EAA" w:rsidRPr="00A91C56" w:rsidRDefault="00992EAA">
            <w:pPr>
              <w:pStyle w:val="ConsPlusNormal"/>
              <w:jc w:val="center"/>
            </w:pPr>
            <w:r w:rsidRPr="00A91C56">
              <w:t>предоставлено целевых средств (рублей)</w:t>
            </w:r>
          </w:p>
        </w:tc>
        <w:tc>
          <w:tcPr>
            <w:tcW w:w="1528" w:type="dxa"/>
            <w:vMerge w:val="restart"/>
          </w:tcPr>
          <w:p w:rsidR="00992EAA" w:rsidRPr="00A91C56" w:rsidRDefault="00992EAA">
            <w:pPr>
              <w:pStyle w:val="ConsPlusNormal"/>
              <w:jc w:val="center"/>
            </w:pPr>
            <w:r w:rsidRPr="00A91C56">
              <w:t>использовано целевых средств (рублей)</w:t>
            </w:r>
          </w:p>
        </w:tc>
        <w:tc>
          <w:tcPr>
            <w:tcW w:w="1490" w:type="dxa"/>
            <w:vMerge w:val="restart"/>
          </w:tcPr>
          <w:p w:rsidR="00992EAA" w:rsidRPr="00A91C56" w:rsidRDefault="00992EAA">
            <w:pPr>
              <w:pStyle w:val="ConsPlusNormal"/>
              <w:jc w:val="center"/>
            </w:pPr>
            <w:r w:rsidRPr="00A91C56">
              <w:t>на 01.01.20__ (рублей)</w:t>
            </w:r>
          </w:p>
        </w:tc>
        <w:tc>
          <w:tcPr>
            <w:tcW w:w="4308" w:type="dxa"/>
            <w:gridSpan w:val="3"/>
          </w:tcPr>
          <w:p w:rsidR="00992EAA" w:rsidRPr="00A91C56" w:rsidRDefault="00992EAA">
            <w:pPr>
              <w:pStyle w:val="ConsPlusNormal"/>
              <w:jc w:val="center"/>
            </w:pPr>
            <w:r w:rsidRPr="00A91C56">
              <w:t>в том числе:</w:t>
            </w:r>
          </w:p>
        </w:tc>
      </w:tr>
      <w:tr w:rsidR="00A91C56" w:rsidRPr="00A91C56">
        <w:tc>
          <w:tcPr>
            <w:tcW w:w="2665" w:type="dxa"/>
            <w:vMerge/>
          </w:tcPr>
          <w:p w:rsidR="00992EAA" w:rsidRPr="00A91C56" w:rsidRDefault="00992EAA">
            <w:pPr>
              <w:pStyle w:val="ConsPlusNormal"/>
            </w:pPr>
          </w:p>
        </w:tc>
        <w:tc>
          <w:tcPr>
            <w:tcW w:w="1936" w:type="dxa"/>
            <w:vMerge/>
          </w:tcPr>
          <w:p w:rsidR="00992EAA" w:rsidRPr="00A91C56" w:rsidRDefault="00992EAA">
            <w:pPr>
              <w:pStyle w:val="ConsPlusNormal"/>
            </w:pPr>
          </w:p>
        </w:tc>
        <w:tc>
          <w:tcPr>
            <w:tcW w:w="1639" w:type="dxa"/>
            <w:vMerge/>
          </w:tcPr>
          <w:p w:rsidR="00992EAA" w:rsidRPr="00A91C56" w:rsidRDefault="00992EAA">
            <w:pPr>
              <w:pStyle w:val="ConsPlusNormal"/>
            </w:pPr>
          </w:p>
        </w:tc>
        <w:tc>
          <w:tcPr>
            <w:tcW w:w="1528" w:type="dxa"/>
            <w:vMerge/>
          </w:tcPr>
          <w:p w:rsidR="00992EAA" w:rsidRPr="00A91C56" w:rsidRDefault="00992EAA">
            <w:pPr>
              <w:pStyle w:val="ConsPlusNormal"/>
            </w:pPr>
          </w:p>
        </w:tc>
        <w:tc>
          <w:tcPr>
            <w:tcW w:w="1490" w:type="dxa"/>
            <w:vMerge/>
          </w:tcPr>
          <w:p w:rsidR="00992EAA" w:rsidRPr="00A91C56" w:rsidRDefault="00992EAA">
            <w:pPr>
              <w:pStyle w:val="ConsPlusNormal"/>
            </w:pPr>
          </w:p>
        </w:tc>
        <w:tc>
          <w:tcPr>
            <w:tcW w:w="2891" w:type="dxa"/>
            <w:gridSpan w:val="2"/>
          </w:tcPr>
          <w:p w:rsidR="00992EAA" w:rsidRPr="00A91C56" w:rsidRDefault="00992EAA">
            <w:pPr>
              <w:pStyle w:val="ConsPlusNormal"/>
              <w:jc w:val="center"/>
            </w:pPr>
            <w:r w:rsidRPr="00A91C56">
              <w:t>поступило в доход бюджета города Москвы</w:t>
            </w:r>
          </w:p>
        </w:tc>
        <w:tc>
          <w:tcPr>
            <w:tcW w:w="1417" w:type="dxa"/>
            <w:vMerge w:val="restart"/>
          </w:tcPr>
          <w:p w:rsidR="00992EAA" w:rsidRPr="00A91C56" w:rsidRDefault="00992EAA">
            <w:pPr>
              <w:pStyle w:val="ConsPlusNormal"/>
              <w:jc w:val="center"/>
            </w:pPr>
            <w:r w:rsidRPr="00A91C56">
              <w:t>подлежит взысканию в доход бюджета города Москвы (рублей)</w:t>
            </w:r>
          </w:p>
        </w:tc>
      </w:tr>
      <w:tr w:rsidR="00A91C56" w:rsidRPr="00A91C56">
        <w:tc>
          <w:tcPr>
            <w:tcW w:w="2665" w:type="dxa"/>
            <w:vMerge/>
          </w:tcPr>
          <w:p w:rsidR="00992EAA" w:rsidRPr="00A91C56" w:rsidRDefault="00992EAA">
            <w:pPr>
              <w:pStyle w:val="ConsPlusNormal"/>
            </w:pPr>
          </w:p>
        </w:tc>
        <w:tc>
          <w:tcPr>
            <w:tcW w:w="1936" w:type="dxa"/>
            <w:vMerge/>
          </w:tcPr>
          <w:p w:rsidR="00992EAA" w:rsidRPr="00A91C56" w:rsidRDefault="00992EAA">
            <w:pPr>
              <w:pStyle w:val="ConsPlusNormal"/>
            </w:pPr>
          </w:p>
        </w:tc>
        <w:tc>
          <w:tcPr>
            <w:tcW w:w="1639" w:type="dxa"/>
            <w:vMerge/>
          </w:tcPr>
          <w:p w:rsidR="00992EAA" w:rsidRPr="00A91C56" w:rsidRDefault="00992EAA">
            <w:pPr>
              <w:pStyle w:val="ConsPlusNormal"/>
            </w:pPr>
          </w:p>
        </w:tc>
        <w:tc>
          <w:tcPr>
            <w:tcW w:w="1528" w:type="dxa"/>
            <w:vMerge/>
          </w:tcPr>
          <w:p w:rsidR="00992EAA" w:rsidRPr="00A91C56" w:rsidRDefault="00992EAA">
            <w:pPr>
              <w:pStyle w:val="ConsPlusNormal"/>
            </w:pPr>
          </w:p>
        </w:tc>
        <w:tc>
          <w:tcPr>
            <w:tcW w:w="1490" w:type="dxa"/>
            <w:vMerge/>
          </w:tcPr>
          <w:p w:rsidR="00992EAA" w:rsidRPr="00A91C56" w:rsidRDefault="00992EAA">
            <w:pPr>
              <w:pStyle w:val="ConsPlusNormal"/>
            </w:pPr>
          </w:p>
        </w:tc>
        <w:tc>
          <w:tcPr>
            <w:tcW w:w="1247" w:type="dxa"/>
          </w:tcPr>
          <w:p w:rsidR="00992EAA" w:rsidRPr="00A91C56" w:rsidRDefault="00992EAA">
            <w:pPr>
              <w:pStyle w:val="ConsPlusNormal"/>
              <w:jc w:val="center"/>
            </w:pPr>
            <w:r w:rsidRPr="00A91C56">
              <w:t>сумма (рублей)</w:t>
            </w:r>
          </w:p>
        </w:tc>
        <w:tc>
          <w:tcPr>
            <w:tcW w:w="1644" w:type="dxa"/>
          </w:tcPr>
          <w:p w:rsidR="00992EAA" w:rsidRPr="00A91C56" w:rsidRDefault="00992EAA">
            <w:pPr>
              <w:pStyle w:val="ConsPlusNormal"/>
              <w:jc w:val="center"/>
            </w:pPr>
            <w:r w:rsidRPr="00A91C56">
              <w:t>дата, номер платежного документа**</w:t>
            </w:r>
          </w:p>
        </w:tc>
        <w:tc>
          <w:tcPr>
            <w:tcW w:w="1417" w:type="dxa"/>
            <w:vMerge/>
          </w:tcPr>
          <w:p w:rsidR="00992EAA" w:rsidRPr="00A91C56" w:rsidRDefault="00992EAA">
            <w:pPr>
              <w:pStyle w:val="ConsPlusNormal"/>
            </w:pPr>
          </w:p>
        </w:tc>
      </w:tr>
      <w:tr w:rsidR="00A91C56" w:rsidRPr="00A91C56">
        <w:tc>
          <w:tcPr>
            <w:tcW w:w="2665" w:type="dxa"/>
          </w:tcPr>
          <w:p w:rsidR="00992EAA" w:rsidRPr="00A91C56" w:rsidRDefault="00992EAA">
            <w:pPr>
              <w:pStyle w:val="ConsPlusNormal"/>
              <w:jc w:val="center"/>
            </w:pPr>
            <w:r w:rsidRPr="00A91C56">
              <w:t>1</w:t>
            </w:r>
          </w:p>
        </w:tc>
        <w:tc>
          <w:tcPr>
            <w:tcW w:w="1936" w:type="dxa"/>
          </w:tcPr>
          <w:p w:rsidR="00992EAA" w:rsidRPr="00A91C56" w:rsidRDefault="00992EAA">
            <w:pPr>
              <w:pStyle w:val="ConsPlusNormal"/>
              <w:jc w:val="center"/>
            </w:pPr>
            <w:r w:rsidRPr="00A91C56">
              <w:t>2</w:t>
            </w:r>
          </w:p>
        </w:tc>
        <w:tc>
          <w:tcPr>
            <w:tcW w:w="1639" w:type="dxa"/>
          </w:tcPr>
          <w:p w:rsidR="00992EAA" w:rsidRPr="00A91C56" w:rsidRDefault="00992EAA">
            <w:pPr>
              <w:pStyle w:val="ConsPlusNormal"/>
              <w:jc w:val="center"/>
            </w:pPr>
            <w:r w:rsidRPr="00A91C56">
              <w:t>3</w:t>
            </w:r>
          </w:p>
        </w:tc>
        <w:tc>
          <w:tcPr>
            <w:tcW w:w="1528" w:type="dxa"/>
          </w:tcPr>
          <w:p w:rsidR="00992EAA" w:rsidRPr="00A91C56" w:rsidRDefault="00992EAA">
            <w:pPr>
              <w:pStyle w:val="ConsPlusNormal"/>
              <w:jc w:val="center"/>
            </w:pPr>
            <w:r w:rsidRPr="00A91C56">
              <w:t>4</w:t>
            </w:r>
          </w:p>
        </w:tc>
        <w:tc>
          <w:tcPr>
            <w:tcW w:w="1490" w:type="dxa"/>
          </w:tcPr>
          <w:p w:rsidR="00992EAA" w:rsidRPr="00A91C56" w:rsidRDefault="00992EAA">
            <w:pPr>
              <w:pStyle w:val="ConsPlusNormal"/>
              <w:jc w:val="center"/>
            </w:pPr>
            <w:r w:rsidRPr="00A91C56">
              <w:t>5</w:t>
            </w:r>
          </w:p>
        </w:tc>
        <w:tc>
          <w:tcPr>
            <w:tcW w:w="1247" w:type="dxa"/>
          </w:tcPr>
          <w:p w:rsidR="00992EAA" w:rsidRPr="00A91C56" w:rsidRDefault="00992EAA">
            <w:pPr>
              <w:pStyle w:val="ConsPlusNormal"/>
              <w:jc w:val="center"/>
            </w:pPr>
            <w:r w:rsidRPr="00A91C56">
              <w:t>6</w:t>
            </w:r>
          </w:p>
        </w:tc>
        <w:tc>
          <w:tcPr>
            <w:tcW w:w="1644" w:type="dxa"/>
          </w:tcPr>
          <w:p w:rsidR="00992EAA" w:rsidRPr="00A91C56" w:rsidRDefault="00992EAA">
            <w:pPr>
              <w:pStyle w:val="ConsPlusNormal"/>
              <w:jc w:val="center"/>
            </w:pPr>
            <w:r w:rsidRPr="00A91C56">
              <w:t>7</w:t>
            </w:r>
          </w:p>
        </w:tc>
        <w:tc>
          <w:tcPr>
            <w:tcW w:w="1417" w:type="dxa"/>
          </w:tcPr>
          <w:p w:rsidR="00992EAA" w:rsidRPr="00A91C56" w:rsidRDefault="00992EAA">
            <w:pPr>
              <w:pStyle w:val="ConsPlusNormal"/>
              <w:jc w:val="center"/>
            </w:pPr>
            <w:r w:rsidRPr="00A91C56">
              <w:t>8</w:t>
            </w:r>
          </w:p>
        </w:tc>
      </w:tr>
      <w:tr w:rsidR="00A91C56" w:rsidRPr="00A91C56">
        <w:tc>
          <w:tcPr>
            <w:tcW w:w="2665" w:type="dxa"/>
            <w:vMerge w:val="restart"/>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Итого по бюджету бюджетной системы Российской Федерации</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val="restart"/>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Итого по бюджету бюджетной системы Российской Федерации</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992EAA" w:rsidRPr="00A91C56">
        <w:tc>
          <w:tcPr>
            <w:tcW w:w="2665" w:type="dxa"/>
          </w:tcPr>
          <w:p w:rsidR="00992EAA" w:rsidRPr="00A91C56" w:rsidRDefault="00992EAA">
            <w:pPr>
              <w:pStyle w:val="ConsPlusNormal"/>
            </w:pPr>
            <w:r w:rsidRPr="00A91C56">
              <w:t>Всего по ГРБС</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nformat"/>
        <w:jc w:val="both"/>
      </w:pPr>
      <w:r w:rsidRPr="00A91C56">
        <w:t>Руководитель      _______________ ___________________________</w:t>
      </w:r>
    </w:p>
    <w:p w:rsidR="00992EAA" w:rsidRPr="00A91C56" w:rsidRDefault="00992EAA">
      <w:pPr>
        <w:pStyle w:val="ConsPlusNonformat"/>
        <w:jc w:val="both"/>
      </w:pPr>
      <w:r w:rsidRPr="00A91C56">
        <w:lastRenderedPageBreak/>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Главный бухгалтер _______________ ___________________________</w:t>
      </w:r>
    </w:p>
    <w:p w:rsidR="00992EAA" w:rsidRPr="00A91C56" w:rsidRDefault="00992EAA">
      <w:pPr>
        <w:pStyle w:val="ConsPlusNonformat"/>
        <w:jc w:val="both"/>
      </w:pPr>
      <w:r w:rsidRPr="00A91C56">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Ответственный</w:t>
      </w:r>
    </w:p>
    <w:p w:rsidR="00992EAA" w:rsidRPr="00A91C56" w:rsidRDefault="00992EAA">
      <w:pPr>
        <w:pStyle w:val="ConsPlusNonformat"/>
        <w:jc w:val="both"/>
      </w:pPr>
      <w:r w:rsidRPr="00A91C56">
        <w:t>исполнитель      ___________ _________ _____________________ ______________</w:t>
      </w:r>
    </w:p>
    <w:p w:rsidR="00992EAA" w:rsidRPr="00A91C56" w:rsidRDefault="00992EAA">
      <w:pPr>
        <w:pStyle w:val="ConsPlusNonformat"/>
        <w:jc w:val="both"/>
      </w:pPr>
      <w:r w:rsidRPr="00A91C56">
        <w:t xml:space="preserve">                 (должность) (подпись) (расшифровка </w:t>
      </w:r>
      <w:proofErr w:type="gramStart"/>
      <w:r w:rsidRPr="00A91C56">
        <w:t xml:space="preserve">подписи)   </w:t>
      </w:r>
      <w:proofErr w:type="gramEnd"/>
      <w:r w:rsidRPr="00A91C56">
        <w:t>(телефон)</w:t>
      </w:r>
    </w:p>
    <w:p w:rsidR="00992EAA" w:rsidRPr="00A91C56" w:rsidRDefault="00992EAA">
      <w:pPr>
        <w:pStyle w:val="ConsPlusNonformat"/>
        <w:jc w:val="both"/>
      </w:pPr>
      <w:r w:rsidRPr="00A91C56">
        <w:t>"___" ________ 20__ г.</w:t>
      </w:r>
    </w:p>
    <w:p w:rsidR="00992EAA" w:rsidRPr="00A91C56" w:rsidRDefault="00992EAA">
      <w:pPr>
        <w:pStyle w:val="ConsPlusNonformat"/>
        <w:jc w:val="both"/>
      </w:pPr>
    </w:p>
    <w:p w:rsidR="00992EAA" w:rsidRPr="00A91C56" w:rsidRDefault="00992EAA">
      <w:pPr>
        <w:pStyle w:val="ConsPlusNonformat"/>
        <w:jc w:val="both"/>
      </w:pPr>
      <w:r w:rsidRPr="00A91C56">
        <w:t>*Указывается код бюджетной классификации отчетного финансового года.</w:t>
      </w:r>
    </w:p>
    <w:p w:rsidR="00992EAA" w:rsidRPr="00A91C56" w:rsidRDefault="00992EAA">
      <w:pPr>
        <w:pStyle w:val="ConsPlusNonformat"/>
        <w:jc w:val="both"/>
      </w:pPr>
      <w:r w:rsidRPr="00A91C56">
        <w:t>**Одновременно представляется копия платежного документа.</w:t>
      </w:r>
    </w:p>
    <w:p w:rsidR="00992EAA" w:rsidRPr="00A91C56" w:rsidRDefault="00992EAA">
      <w:pPr>
        <w:pStyle w:val="ConsPlusNormal"/>
        <w:sectPr w:rsidR="00992EAA" w:rsidRPr="00A91C56">
          <w:pgSz w:w="16838" w:h="11905" w:orient="landscape"/>
          <w:pgMar w:top="1701" w:right="1134" w:bottom="850" w:left="1134" w:header="0" w:footer="0" w:gutter="0"/>
          <w:cols w:space="720"/>
          <w:titlePg/>
        </w:sectPr>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1"/>
      </w:pPr>
      <w:r w:rsidRPr="00A91C56">
        <w:t>Приложение 2</w:t>
      </w:r>
    </w:p>
    <w:p w:rsidR="00992EAA" w:rsidRPr="00A91C56" w:rsidRDefault="00992EAA">
      <w:pPr>
        <w:pStyle w:val="ConsPlusNormal"/>
        <w:jc w:val="right"/>
      </w:pPr>
      <w:r w:rsidRPr="00A91C56">
        <w:t>к Порядку</w:t>
      </w:r>
    </w:p>
    <w:p w:rsidR="00992EAA" w:rsidRPr="00A91C56" w:rsidRDefault="00992EAA">
      <w:pPr>
        <w:pStyle w:val="ConsPlusNormal"/>
        <w:jc w:val="right"/>
      </w:pPr>
      <w:r w:rsidRPr="00A91C56">
        <w:t>взыскания в доход бюджета</w:t>
      </w:r>
    </w:p>
    <w:p w:rsidR="00992EAA" w:rsidRPr="00A91C56" w:rsidRDefault="00992EAA">
      <w:pPr>
        <w:pStyle w:val="ConsPlusNormal"/>
        <w:jc w:val="right"/>
      </w:pPr>
      <w:r w:rsidRPr="00A91C56">
        <w:t>города Москвы неиспользованных</w:t>
      </w:r>
    </w:p>
    <w:p w:rsidR="00992EAA" w:rsidRPr="00A91C56" w:rsidRDefault="00992EAA">
      <w:pPr>
        <w:pStyle w:val="ConsPlusNormal"/>
        <w:jc w:val="right"/>
      </w:pPr>
      <w:r w:rsidRPr="00A91C56">
        <w:t>остатков межбюджетных</w:t>
      </w:r>
    </w:p>
    <w:p w:rsidR="00992EAA" w:rsidRPr="00A91C56" w:rsidRDefault="00992EAA">
      <w:pPr>
        <w:pStyle w:val="ConsPlusNormal"/>
        <w:jc w:val="right"/>
      </w:pPr>
      <w:r w:rsidRPr="00A91C56">
        <w:t>трансфертов, имеющих целевое</w:t>
      </w:r>
    </w:p>
    <w:p w:rsidR="00992EAA" w:rsidRPr="00A91C56" w:rsidRDefault="00992EAA">
      <w:pPr>
        <w:pStyle w:val="ConsPlusNormal"/>
        <w:jc w:val="right"/>
      </w:pPr>
      <w:r w:rsidRPr="00A91C56">
        <w:t>назначение, предоставленных</w:t>
      </w:r>
    </w:p>
    <w:p w:rsidR="00992EAA" w:rsidRPr="00A91C56" w:rsidRDefault="00992EAA">
      <w:pPr>
        <w:pStyle w:val="ConsPlusNormal"/>
        <w:jc w:val="right"/>
      </w:pPr>
      <w:r w:rsidRPr="00A91C56">
        <w:t>из бюджета города Москвы</w:t>
      </w:r>
    </w:p>
    <w:p w:rsidR="00992EAA" w:rsidRPr="00A91C56" w:rsidRDefault="00992EAA">
      <w:pPr>
        <w:pStyle w:val="ConsPlusNormal"/>
        <w:jc w:val="right"/>
      </w:pPr>
      <w:r w:rsidRPr="00A91C56">
        <w:t>бюджетам бюджетной системы</w:t>
      </w:r>
    </w:p>
    <w:p w:rsidR="00992EAA" w:rsidRPr="00A91C56" w:rsidRDefault="00992EAA">
      <w:pPr>
        <w:pStyle w:val="ConsPlusNormal"/>
        <w:jc w:val="right"/>
      </w:pPr>
      <w:r w:rsidRPr="00A91C56">
        <w:t>Российской Федерации</w:t>
      </w:r>
    </w:p>
    <w:p w:rsidR="00992EAA" w:rsidRPr="00A91C56"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 ред. </w:t>
            </w:r>
            <w:hyperlink r:id="rId61">
              <w:r w:rsidRPr="00A91C56">
                <w:t>приказа</w:t>
              </w:r>
            </w:hyperlink>
            <w:r w:rsidRPr="00A91C56">
              <w:t xml:space="preserve"> Департамента финансов г. Москвы от 29.12.2020 N 329)</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jc w:val="center"/>
      </w:pPr>
      <w:bookmarkStart w:id="4" w:name="P229"/>
      <w:bookmarkEnd w:id="4"/>
      <w:r w:rsidRPr="00A91C56">
        <w:t>Сведения о возвращенных и подлежащих взысканию</w:t>
      </w:r>
    </w:p>
    <w:p w:rsidR="00992EAA" w:rsidRPr="00A91C56" w:rsidRDefault="00992EAA">
      <w:pPr>
        <w:pStyle w:val="ConsPlusNormal"/>
        <w:jc w:val="center"/>
      </w:pPr>
      <w:r w:rsidRPr="00A91C56">
        <w:t>остатках межбюджетных трансфертов прошлых лет,</w:t>
      </w:r>
    </w:p>
    <w:p w:rsidR="00992EAA" w:rsidRPr="00A91C56" w:rsidRDefault="00992EAA">
      <w:pPr>
        <w:pStyle w:val="ConsPlusNormal"/>
        <w:jc w:val="center"/>
      </w:pPr>
      <w:r w:rsidRPr="00A91C56">
        <w:t>предоставленных из бюджета города Москвы в форме субсидий,</w:t>
      </w:r>
    </w:p>
    <w:p w:rsidR="00992EAA" w:rsidRPr="00A91C56" w:rsidRDefault="00992EAA">
      <w:pPr>
        <w:pStyle w:val="ConsPlusNormal"/>
        <w:jc w:val="center"/>
      </w:pPr>
      <w:r w:rsidRPr="00A91C56">
        <w:t>субвенций и иных межбюджетных трансфертов, имеющих</w:t>
      </w:r>
    </w:p>
    <w:p w:rsidR="00992EAA" w:rsidRPr="00A91C56" w:rsidRDefault="00992EAA">
      <w:pPr>
        <w:pStyle w:val="ConsPlusNormal"/>
        <w:jc w:val="center"/>
      </w:pPr>
      <w:r w:rsidRPr="00A91C56">
        <w:t>целевое назначение, не использованных</w:t>
      </w:r>
    </w:p>
    <w:p w:rsidR="00992EAA" w:rsidRPr="00A91C56" w:rsidRDefault="00992EAA">
      <w:pPr>
        <w:pStyle w:val="ConsPlusNormal"/>
        <w:jc w:val="center"/>
      </w:pPr>
      <w:r w:rsidRPr="00A91C56">
        <w:t>по состоянию на 1 января 20___ г.</w:t>
      </w:r>
    </w:p>
    <w:p w:rsidR="00992EAA" w:rsidRPr="00A91C56" w:rsidRDefault="00992EAA">
      <w:pPr>
        <w:pStyle w:val="ConsPlusNormal"/>
        <w:jc w:val="both"/>
      </w:pP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                                     от "___" _____ 20__ г.             │     │</w:t>
      </w:r>
    </w:p>
    <w:p w:rsidR="00992EAA" w:rsidRPr="00A91C56" w:rsidRDefault="00992EAA">
      <w:pPr>
        <w:pStyle w:val="ConsPlusNonformat"/>
        <w:jc w:val="both"/>
      </w:pPr>
      <w:r w:rsidRPr="00A91C56">
        <w:rPr>
          <w:sz w:val="18"/>
        </w:rPr>
        <w:t xml:space="preserve">                                                                        │     │</w:t>
      </w:r>
    </w:p>
    <w:p w:rsidR="00992EAA" w:rsidRPr="00A91C56" w:rsidRDefault="00992EAA">
      <w:pPr>
        <w:pStyle w:val="ConsPlusNonformat"/>
        <w:jc w:val="both"/>
      </w:pPr>
      <w:r w:rsidRPr="00A91C56">
        <w:rPr>
          <w:sz w:val="18"/>
        </w:rPr>
        <w:t xml:space="preserve">                                                                   Дата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Наименование главного администратора                                    │     │</w:t>
      </w:r>
    </w:p>
    <w:p w:rsidR="00992EAA" w:rsidRPr="00A91C56" w:rsidRDefault="00992EAA">
      <w:pPr>
        <w:pStyle w:val="ConsPlusNonformat"/>
        <w:jc w:val="both"/>
      </w:pPr>
      <w:r w:rsidRPr="00A91C56">
        <w:rPr>
          <w:sz w:val="18"/>
        </w:rPr>
        <w:t>доходов бюджета города Москвы (ГРБС) __________________</w:t>
      </w:r>
      <w:proofErr w:type="gramStart"/>
      <w:r w:rsidRPr="00A91C56">
        <w:rPr>
          <w:sz w:val="18"/>
        </w:rPr>
        <w:t>_  Код</w:t>
      </w:r>
      <w:proofErr w:type="gramEnd"/>
      <w:r w:rsidRPr="00A91C56">
        <w:rPr>
          <w:sz w:val="18"/>
        </w:rPr>
        <w:t xml:space="preserve"> ведомства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Единица измерения: рублей ______________________________        по </w:t>
      </w:r>
      <w:hyperlink r:id="rId62">
        <w:r w:rsidRPr="00A91C56">
          <w:rPr>
            <w:sz w:val="18"/>
          </w:rPr>
          <w:t>ОКЕИ</w:t>
        </w:r>
      </w:hyperlink>
      <w:r w:rsidRPr="00A91C56">
        <w:rPr>
          <w:sz w:val="18"/>
        </w:rPr>
        <w:t xml:space="preserve"> │     │</w:t>
      </w:r>
    </w:p>
    <w:p w:rsidR="00992EAA" w:rsidRPr="00A91C56" w:rsidRDefault="00992EAA">
      <w:pPr>
        <w:pStyle w:val="ConsPlusNonformat"/>
        <w:jc w:val="both"/>
      </w:pPr>
      <w:r w:rsidRPr="00A91C56">
        <w:rPr>
          <w:sz w:val="18"/>
        </w:rPr>
        <w:t xml:space="preserve">                                                                        └─────┘</w:t>
      </w:r>
    </w:p>
    <w:p w:rsidR="00992EAA" w:rsidRPr="00A91C56" w:rsidRDefault="00992EAA">
      <w:pPr>
        <w:pStyle w:val="ConsPlusNormal"/>
        <w:jc w:val="both"/>
      </w:pPr>
    </w:p>
    <w:p w:rsidR="00992EAA" w:rsidRPr="00A91C56" w:rsidRDefault="00992EAA">
      <w:pPr>
        <w:pStyle w:val="ConsPlusNormal"/>
        <w:sectPr w:rsidR="00992EAA" w:rsidRPr="00A91C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936"/>
        <w:gridCol w:w="1639"/>
        <w:gridCol w:w="1528"/>
        <w:gridCol w:w="1490"/>
        <w:gridCol w:w="1247"/>
        <w:gridCol w:w="1644"/>
        <w:gridCol w:w="1417"/>
      </w:tblGrid>
      <w:tr w:rsidR="00A91C56" w:rsidRPr="00A91C56">
        <w:tc>
          <w:tcPr>
            <w:tcW w:w="2665" w:type="dxa"/>
            <w:vMerge w:val="restart"/>
          </w:tcPr>
          <w:p w:rsidR="00992EAA" w:rsidRPr="00A91C56" w:rsidRDefault="00992EAA">
            <w:pPr>
              <w:pStyle w:val="ConsPlusNormal"/>
              <w:jc w:val="center"/>
            </w:pPr>
            <w:r w:rsidRPr="00A91C56">
              <w:lastRenderedPageBreak/>
              <w:t>Наименование бюджета бюджетной системы Российской Федерации</w:t>
            </w:r>
          </w:p>
        </w:tc>
        <w:tc>
          <w:tcPr>
            <w:tcW w:w="1936" w:type="dxa"/>
            <w:vMerge w:val="restart"/>
          </w:tcPr>
          <w:p w:rsidR="00992EAA" w:rsidRPr="00A91C56" w:rsidRDefault="00992EAA">
            <w:pPr>
              <w:pStyle w:val="ConsPlusNormal"/>
              <w:jc w:val="center"/>
            </w:pPr>
            <w:r w:rsidRPr="00A91C56">
              <w:t>Код целевой статьи расходов бюджета города Москвы по предоставленным целевым средствам*</w:t>
            </w:r>
          </w:p>
        </w:tc>
        <w:tc>
          <w:tcPr>
            <w:tcW w:w="1639" w:type="dxa"/>
            <w:vMerge w:val="restart"/>
          </w:tcPr>
          <w:p w:rsidR="00992EAA" w:rsidRPr="00A91C56" w:rsidRDefault="00992EAA">
            <w:pPr>
              <w:pStyle w:val="ConsPlusNormal"/>
              <w:jc w:val="center"/>
            </w:pPr>
            <w:r w:rsidRPr="00A91C56">
              <w:t>Остаток межбюджетных трансфертов прошлых лет, потребность в использовании которого была подтверждена в отчетном финансовом году (рублей)</w:t>
            </w:r>
          </w:p>
        </w:tc>
        <w:tc>
          <w:tcPr>
            <w:tcW w:w="1528" w:type="dxa"/>
            <w:vMerge w:val="restart"/>
          </w:tcPr>
          <w:p w:rsidR="00992EAA" w:rsidRPr="00A91C56" w:rsidRDefault="00992EAA">
            <w:pPr>
              <w:pStyle w:val="ConsPlusNormal"/>
              <w:jc w:val="center"/>
            </w:pPr>
            <w:r w:rsidRPr="00A91C56">
              <w:t>Использовано остатков прошлых лет (рублей)</w:t>
            </w:r>
          </w:p>
        </w:tc>
        <w:tc>
          <w:tcPr>
            <w:tcW w:w="5798" w:type="dxa"/>
            <w:gridSpan w:val="4"/>
          </w:tcPr>
          <w:p w:rsidR="00992EAA" w:rsidRPr="00A91C56" w:rsidRDefault="00992EAA">
            <w:pPr>
              <w:pStyle w:val="ConsPlusNormal"/>
              <w:jc w:val="center"/>
            </w:pPr>
            <w:r w:rsidRPr="00A91C56">
              <w:t>Неиспользованный остаток межбюджетных трансфертов прошлых лет, потребность в использовании которого была подтверждена в отчетном финансовом году</w:t>
            </w:r>
          </w:p>
        </w:tc>
      </w:tr>
      <w:tr w:rsidR="00A91C56" w:rsidRPr="00A91C56">
        <w:tc>
          <w:tcPr>
            <w:tcW w:w="2665" w:type="dxa"/>
            <w:vMerge/>
          </w:tcPr>
          <w:p w:rsidR="00992EAA" w:rsidRPr="00A91C56" w:rsidRDefault="00992EAA">
            <w:pPr>
              <w:pStyle w:val="ConsPlusNormal"/>
            </w:pPr>
          </w:p>
        </w:tc>
        <w:tc>
          <w:tcPr>
            <w:tcW w:w="1936" w:type="dxa"/>
            <w:vMerge/>
          </w:tcPr>
          <w:p w:rsidR="00992EAA" w:rsidRPr="00A91C56" w:rsidRDefault="00992EAA">
            <w:pPr>
              <w:pStyle w:val="ConsPlusNormal"/>
            </w:pPr>
          </w:p>
        </w:tc>
        <w:tc>
          <w:tcPr>
            <w:tcW w:w="1639" w:type="dxa"/>
            <w:vMerge/>
          </w:tcPr>
          <w:p w:rsidR="00992EAA" w:rsidRPr="00A91C56" w:rsidRDefault="00992EAA">
            <w:pPr>
              <w:pStyle w:val="ConsPlusNormal"/>
            </w:pPr>
          </w:p>
        </w:tc>
        <w:tc>
          <w:tcPr>
            <w:tcW w:w="1528" w:type="dxa"/>
            <w:vMerge/>
          </w:tcPr>
          <w:p w:rsidR="00992EAA" w:rsidRPr="00A91C56" w:rsidRDefault="00992EAA">
            <w:pPr>
              <w:pStyle w:val="ConsPlusNormal"/>
            </w:pPr>
          </w:p>
        </w:tc>
        <w:tc>
          <w:tcPr>
            <w:tcW w:w="1490" w:type="dxa"/>
            <w:vMerge w:val="restart"/>
          </w:tcPr>
          <w:p w:rsidR="00992EAA" w:rsidRPr="00A91C56" w:rsidRDefault="00992EAA">
            <w:pPr>
              <w:pStyle w:val="ConsPlusNormal"/>
              <w:jc w:val="center"/>
            </w:pPr>
            <w:r w:rsidRPr="00A91C56">
              <w:t>на 01.01.20__ (рублей)</w:t>
            </w:r>
          </w:p>
        </w:tc>
        <w:tc>
          <w:tcPr>
            <w:tcW w:w="4308" w:type="dxa"/>
            <w:gridSpan w:val="3"/>
          </w:tcPr>
          <w:p w:rsidR="00992EAA" w:rsidRPr="00A91C56" w:rsidRDefault="00992EAA">
            <w:pPr>
              <w:pStyle w:val="ConsPlusNormal"/>
              <w:jc w:val="center"/>
            </w:pPr>
            <w:r w:rsidRPr="00A91C56">
              <w:t>в том числе:</w:t>
            </w:r>
          </w:p>
        </w:tc>
      </w:tr>
      <w:tr w:rsidR="00A91C56" w:rsidRPr="00A91C56">
        <w:tc>
          <w:tcPr>
            <w:tcW w:w="2665" w:type="dxa"/>
            <w:vMerge/>
          </w:tcPr>
          <w:p w:rsidR="00992EAA" w:rsidRPr="00A91C56" w:rsidRDefault="00992EAA">
            <w:pPr>
              <w:pStyle w:val="ConsPlusNormal"/>
            </w:pPr>
          </w:p>
        </w:tc>
        <w:tc>
          <w:tcPr>
            <w:tcW w:w="1936" w:type="dxa"/>
            <w:vMerge/>
          </w:tcPr>
          <w:p w:rsidR="00992EAA" w:rsidRPr="00A91C56" w:rsidRDefault="00992EAA">
            <w:pPr>
              <w:pStyle w:val="ConsPlusNormal"/>
            </w:pPr>
          </w:p>
        </w:tc>
        <w:tc>
          <w:tcPr>
            <w:tcW w:w="1639" w:type="dxa"/>
            <w:vMerge/>
          </w:tcPr>
          <w:p w:rsidR="00992EAA" w:rsidRPr="00A91C56" w:rsidRDefault="00992EAA">
            <w:pPr>
              <w:pStyle w:val="ConsPlusNormal"/>
            </w:pPr>
          </w:p>
        </w:tc>
        <w:tc>
          <w:tcPr>
            <w:tcW w:w="1528" w:type="dxa"/>
            <w:vMerge/>
          </w:tcPr>
          <w:p w:rsidR="00992EAA" w:rsidRPr="00A91C56" w:rsidRDefault="00992EAA">
            <w:pPr>
              <w:pStyle w:val="ConsPlusNormal"/>
            </w:pPr>
          </w:p>
        </w:tc>
        <w:tc>
          <w:tcPr>
            <w:tcW w:w="1490" w:type="dxa"/>
            <w:vMerge/>
          </w:tcPr>
          <w:p w:rsidR="00992EAA" w:rsidRPr="00A91C56" w:rsidRDefault="00992EAA">
            <w:pPr>
              <w:pStyle w:val="ConsPlusNormal"/>
            </w:pPr>
          </w:p>
        </w:tc>
        <w:tc>
          <w:tcPr>
            <w:tcW w:w="2891" w:type="dxa"/>
            <w:gridSpan w:val="2"/>
          </w:tcPr>
          <w:p w:rsidR="00992EAA" w:rsidRPr="00A91C56" w:rsidRDefault="00992EAA">
            <w:pPr>
              <w:pStyle w:val="ConsPlusNormal"/>
              <w:jc w:val="center"/>
            </w:pPr>
            <w:r w:rsidRPr="00A91C56">
              <w:t>поступило в доход бюджета города Москвы</w:t>
            </w:r>
          </w:p>
        </w:tc>
        <w:tc>
          <w:tcPr>
            <w:tcW w:w="1417" w:type="dxa"/>
            <w:vMerge w:val="restart"/>
          </w:tcPr>
          <w:p w:rsidR="00992EAA" w:rsidRPr="00A91C56" w:rsidRDefault="00992EAA">
            <w:pPr>
              <w:pStyle w:val="ConsPlusNormal"/>
              <w:jc w:val="center"/>
            </w:pPr>
            <w:r w:rsidRPr="00A91C56">
              <w:t>подлежит взысканию в доход бюджета города Москвы (рублей)</w:t>
            </w:r>
          </w:p>
        </w:tc>
      </w:tr>
      <w:tr w:rsidR="00A91C56" w:rsidRPr="00A91C56">
        <w:tc>
          <w:tcPr>
            <w:tcW w:w="2665" w:type="dxa"/>
            <w:vMerge/>
          </w:tcPr>
          <w:p w:rsidR="00992EAA" w:rsidRPr="00A91C56" w:rsidRDefault="00992EAA">
            <w:pPr>
              <w:pStyle w:val="ConsPlusNormal"/>
            </w:pPr>
          </w:p>
        </w:tc>
        <w:tc>
          <w:tcPr>
            <w:tcW w:w="1936" w:type="dxa"/>
            <w:vMerge/>
          </w:tcPr>
          <w:p w:rsidR="00992EAA" w:rsidRPr="00A91C56" w:rsidRDefault="00992EAA">
            <w:pPr>
              <w:pStyle w:val="ConsPlusNormal"/>
            </w:pPr>
          </w:p>
        </w:tc>
        <w:tc>
          <w:tcPr>
            <w:tcW w:w="1639" w:type="dxa"/>
            <w:vMerge/>
          </w:tcPr>
          <w:p w:rsidR="00992EAA" w:rsidRPr="00A91C56" w:rsidRDefault="00992EAA">
            <w:pPr>
              <w:pStyle w:val="ConsPlusNormal"/>
            </w:pPr>
          </w:p>
        </w:tc>
        <w:tc>
          <w:tcPr>
            <w:tcW w:w="1528" w:type="dxa"/>
            <w:vMerge/>
          </w:tcPr>
          <w:p w:rsidR="00992EAA" w:rsidRPr="00A91C56" w:rsidRDefault="00992EAA">
            <w:pPr>
              <w:pStyle w:val="ConsPlusNormal"/>
            </w:pPr>
          </w:p>
        </w:tc>
        <w:tc>
          <w:tcPr>
            <w:tcW w:w="1490" w:type="dxa"/>
            <w:vMerge/>
          </w:tcPr>
          <w:p w:rsidR="00992EAA" w:rsidRPr="00A91C56" w:rsidRDefault="00992EAA">
            <w:pPr>
              <w:pStyle w:val="ConsPlusNormal"/>
            </w:pPr>
          </w:p>
        </w:tc>
        <w:tc>
          <w:tcPr>
            <w:tcW w:w="1247" w:type="dxa"/>
          </w:tcPr>
          <w:p w:rsidR="00992EAA" w:rsidRPr="00A91C56" w:rsidRDefault="00992EAA">
            <w:pPr>
              <w:pStyle w:val="ConsPlusNormal"/>
              <w:jc w:val="center"/>
            </w:pPr>
            <w:r w:rsidRPr="00A91C56">
              <w:t>сумма (рублей)</w:t>
            </w:r>
          </w:p>
        </w:tc>
        <w:tc>
          <w:tcPr>
            <w:tcW w:w="1644" w:type="dxa"/>
          </w:tcPr>
          <w:p w:rsidR="00992EAA" w:rsidRPr="00A91C56" w:rsidRDefault="00992EAA">
            <w:pPr>
              <w:pStyle w:val="ConsPlusNormal"/>
              <w:jc w:val="center"/>
            </w:pPr>
            <w:r w:rsidRPr="00A91C56">
              <w:t>дата, номер платежного документа**</w:t>
            </w:r>
          </w:p>
        </w:tc>
        <w:tc>
          <w:tcPr>
            <w:tcW w:w="1417" w:type="dxa"/>
            <w:vMerge/>
          </w:tcPr>
          <w:p w:rsidR="00992EAA" w:rsidRPr="00A91C56" w:rsidRDefault="00992EAA">
            <w:pPr>
              <w:pStyle w:val="ConsPlusNormal"/>
            </w:pPr>
          </w:p>
        </w:tc>
      </w:tr>
      <w:tr w:rsidR="00A91C56" w:rsidRPr="00A91C56">
        <w:tc>
          <w:tcPr>
            <w:tcW w:w="2665" w:type="dxa"/>
          </w:tcPr>
          <w:p w:rsidR="00992EAA" w:rsidRPr="00A91C56" w:rsidRDefault="00992EAA">
            <w:pPr>
              <w:pStyle w:val="ConsPlusNormal"/>
              <w:jc w:val="center"/>
            </w:pPr>
            <w:r w:rsidRPr="00A91C56">
              <w:t>1</w:t>
            </w:r>
          </w:p>
        </w:tc>
        <w:tc>
          <w:tcPr>
            <w:tcW w:w="1936" w:type="dxa"/>
          </w:tcPr>
          <w:p w:rsidR="00992EAA" w:rsidRPr="00A91C56" w:rsidRDefault="00992EAA">
            <w:pPr>
              <w:pStyle w:val="ConsPlusNormal"/>
              <w:jc w:val="center"/>
            </w:pPr>
            <w:r w:rsidRPr="00A91C56">
              <w:t>2</w:t>
            </w:r>
          </w:p>
        </w:tc>
        <w:tc>
          <w:tcPr>
            <w:tcW w:w="1639" w:type="dxa"/>
          </w:tcPr>
          <w:p w:rsidR="00992EAA" w:rsidRPr="00A91C56" w:rsidRDefault="00992EAA">
            <w:pPr>
              <w:pStyle w:val="ConsPlusNormal"/>
              <w:jc w:val="center"/>
            </w:pPr>
            <w:r w:rsidRPr="00A91C56">
              <w:t>3</w:t>
            </w:r>
          </w:p>
        </w:tc>
        <w:tc>
          <w:tcPr>
            <w:tcW w:w="1528" w:type="dxa"/>
          </w:tcPr>
          <w:p w:rsidR="00992EAA" w:rsidRPr="00A91C56" w:rsidRDefault="00992EAA">
            <w:pPr>
              <w:pStyle w:val="ConsPlusNormal"/>
              <w:jc w:val="center"/>
            </w:pPr>
            <w:r w:rsidRPr="00A91C56">
              <w:t>4</w:t>
            </w:r>
          </w:p>
        </w:tc>
        <w:tc>
          <w:tcPr>
            <w:tcW w:w="1490" w:type="dxa"/>
          </w:tcPr>
          <w:p w:rsidR="00992EAA" w:rsidRPr="00A91C56" w:rsidRDefault="00992EAA">
            <w:pPr>
              <w:pStyle w:val="ConsPlusNormal"/>
              <w:jc w:val="center"/>
            </w:pPr>
            <w:r w:rsidRPr="00A91C56">
              <w:t>5</w:t>
            </w:r>
          </w:p>
        </w:tc>
        <w:tc>
          <w:tcPr>
            <w:tcW w:w="1247" w:type="dxa"/>
          </w:tcPr>
          <w:p w:rsidR="00992EAA" w:rsidRPr="00A91C56" w:rsidRDefault="00992EAA">
            <w:pPr>
              <w:pStyle w:val="ConsPlusNormal"/>
              <w:jc w:val="center"/>
            </w:pPr>
            <w:r w:rsidRPr="00A91C56">
              <w:t>6</w:t>
            </w:r>
          </w:p>
        </w:tc>
        <w:tc>
          <w:tcPr>
            <w:tcW w:w="1644" w:type="dxa"/>
          </w:tcPr>
          <w:p w:rsidR="00992EAA" w:rsidRPr="00A91C56" w:rsidRDefault="00992EAA">
            <w:pPr>
              <w:pStyle w:val="ConsPlusNormal"/>
              <w:jc w:val="center"/>
            </w:pPr>
            <w:r w:rsidRPr="00A91C56">
              <w:t>7</w:t>
            </w:r>
          </w:p>
        </w:tc>
        <w:tc>
          <w:tcPr>
            <w:tcW w:w="1417" w:type="dxa"/>
          </w:tcPr>
          <w:p w:rsidR="00992EAA" w:rsidRPr="00A91C56" w:rsidRDefault="00992EAA">
            <w:pPr>
              <w:pStyle w:val="ConsPlusNormal"/>
              <w:jc w:val="center"/>
            </w:pPr>
            <w:r w:rsidRPr="00A91C56">
              <w:t>8</w:t>
            </w:r>
          </w:p>
        </w:tc>
      </w:tr>
      <w:tr w:rsidR="00A91C56" w:rsidRPr="00A91C56">
        <w:tc>
          <w:tcPr>
            <w:tcW w:w="2665" w:type="dxa"/>
            <w:vMerge w:val="restart"/>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Итого по бюджету бюджетной системы Российской Федерации</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val="restart"/>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vMerge/>
          </w:tcPr>
          <w:p w:rsidR="00992EAA" w:rsidRPr="00A91C56" w:rsidRDefault="00992EAA">
            <w:pPr>
              <w:pStyle w:val="ConsPlusNormal"/>
            </w:pP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Итого по бюджету бюджетной системы Российской Федерации</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A91C56" w:rsidRPr="00A91C56">
        <w:tc>
          <w:tcPr>
            <w:tcW w:w="2665" w:type="dxa"/>
          </w:tcPr>
          <w:p w:rsidR="00992EAA" w:rsidRPr="00A91C56" w:rsidRDefault="00992EAA">
            <w:pPr>
              <w:pStyle w:val="ConsPlusNormal"/>
            </w:pPr>
            <w:r w:rsidRPr="00A91C56">
              <w:t>...</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r w:rsidR="00992EAA" w:rsidRPr="00A91C56">
        <w:tc>
          <w:tcPr>
            <w:tcW w:w="2665" w:type="dxa"/>
          </w:tcPr>
          <w:p w:rsidR="00992EAA" w:rsidRPr="00A91C56" w:rsidRDefault="00992EAA">
            <w:pPr>
              <w:pStyle w:val="ConsPlusNormal"/>
            </w:pPr>
            <w:r w:rsidRPr="00A91C56">
              <w:t>Всего по ГРБС</w:t>
            </w:r>
          </w:p>
        </w:tc>
        <w:tc>
          <w:tcPr>
            <w:tcW w:w="1936" w:type="dxa"/>
          </w:tcPr>
          <w:p w:rsidR="00992EAA" w:rsidRPr="00A91C56" w:rsidRDefault="00992EAA">
            <w:pPr>
              <w:pStyle w:val="ConsPlusNormal"/>
            </w:pPr>
          </w:p>
        </w:tc>
        <w:tc>
          <w:tcPr>
            <w:tcW w:w="1639" w:type="dxa"/>
          </w:tcPr>
          <w:p w:rsidR="00992EAA" w:rsidRPr="00A91C56" w:rsidRDefault="00992EAA">
            <w:pPr>
              <w:pStyle w:val="ConsPlusNormal"/>
            </w:pPr>
          </w:p>
        </w:tc>
        <w:tc>
          <w:tcPr>
            <w:tcW w:w="1528" w:type="dxa"/>
          </w:tcPr>
          <w:p w:rsidR="00992EAA" w:rsidRPr="00A91C56" w:rsidRDefault="00992EAA">
            <w:pPr>
              <w:pStyle w:val="ConsPlusNormal"/>
            </w:pPr>
          </w:p>
        </w:tc>
        <w:tc>
          <w:tcPr>
            <w:tcW w:w="1490" w:type="dxa"/>
          </w:tcPr>
          <w:p w:rsidR="00992EAA" w:rsidRPr="00A91C56" w:rsidRDefault="00992EAA">
            <w:pPr>
              <w:pStyle w:val="ConsPlusNormal"/>
            </w:pPr>
          </w:p>
        </w:tc>
        <w:tc>
          <w:tcPr>
            <w:tcW w:w="1247" w:type="dxa"/>
          </w:tcPr>
          <w:p w:rsidR="00992EAA" w:rsidRPr="00A91C56" w:rsidRDefault="00992EAA">
            <w:pPr>
              <w:pStyle w:val="ConsPlusNormal"/>
            </w:pPr>
          </w:p>
        </w:tc>
        <w:tc>
          <w:tcPr>
            <w:tcW w:w="1644" w:type="dxa"/>
          </w:tcPr>
          <w:p w:rsidR="00992EAA" w:rsidRPr="00A91C56" w:rsidRDefault="00992EAA">
            <w:pPr>
              <w:pStyle w:val="ConsPlusNormal"/>
            </w:pPr>
          </w:p>
        </w:tc>
        <w:tc>
          <w:tcPr>
            <w:tcW w:w="1417" w:type="dxa"/>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nformat"/>
        <w:jc w:val="both"/>
      </w:pPr>
      <w:r w:rsidRPr="00A91C56">
        <w:lastRenderedPageBreak/>
        <w:t>Руководитель      _______________ ___________________________</w:t>
      </w:r>
    </w:p>
    <w:p w:rsidR="00992EAA" w:rsidRPr="00A91C56" w:rsidRDefault="00992EAA">
      <w:pPr>
        <w:pStyle w:val="ConsPlusNonformat"/>
        <w:jc w:val="both"/>
      </w:pPr>
      <w:r w:rsidRPr="00A91C56">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Главный бухгалтер _______________ ___________________________</w:t>
      </w:r>
    </w:p>
    <w:p w:rsidR="00992EAA" w:rsidRPr="00A91C56" w:rsidRDefault="00992EAA">
      <w:pPr>
        <w:pStyle w:val="ConsPlusNonformat"/>
        <w:jc w:val="both"/>
      </w:pPr>
      <w:r w:rsidRPr="00A91C56">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Ответственный</w:t>
      </w:r>
    </w:p>
    <w:p w:rsidR="00992EAA" w:rsidRPr="00A91C56" w:rsidRDefault="00992EAA">
      <w:pPr>
        <w:pStyle w:val="ConsPlusNonformat"/>
        <w:jc w:val="both"/>
      </w:pPr>
      <w:r w:rsidRPr="00A91C56">
        <w:t>исполнитель      ___________ _________ _____________________ ______________</w:t>
      </w:r>
    </w:p>
    <w:p w:rsidR="00992EAA" w:rsidRPr="00A91C56" w:rsidRDefault="00992EAA">
      <w:pPr>
        <w:pStyle w:val="ConsPlusNonformat"/>
        <w:jc w:val="both"/>
      </w:pPr>
      <w:r w:rsidRPr="00A91C56">
        <w:t xml:space="preserve">                 (должность) (подпись) (расшифровка </w:t>
      </w:r>
      <w:proofErr w:type="gramStart"/>
      <w:r w:rsidRPr="00A91C56">
        <w:t xml:space="preserve">подписи)   </w:t>
      </w:r>
      <w:proofErr w:type="gramEnd"/>
      <w:r w:rsidRPr="00A91C56">
        <w:t>(телефон)</w:t>
      </w:r>
    </w:p>
    <w:p w:rsidR="00992EAA" w:rsidRPr="00A91C56" w:rsidRDefault="00992EAA">
      <w:pPr>
        <w:pStyle w:val="ConsPlusNonformat"/>
        <w:jc w:val="both"/>
      </w:pPr>
      <w:r w:rsidRPr="00A91C56">
        <w:t>"___" ________ 20__ г.</w:t>
      </w:r>
    </w:p>
    <w:p w:rsidR="00992EAA" w:rsidRPr="00A91C56" w:rsidRDefault="00992EAA">
      <w:pPr>
        <w:pStyle w:val="ConsPlusNonformat"/>
        <w:jc w:val="both"/>
      </w:pPr>
    </w:p>
    <w:p w:rsidR="00992EAA" w:rsidRPr="00A91C56" w:rsidRDefault="00992EAA">
      <w:pPr>
        <w:pStyle w:val="ConsPlusNonformat"/>
        <w:jc w:val="both"/>
      </w:pPr>
      <w:r w:rsidRPr="00A91C56">
        <w:t>*Указывается код бюджетной классификации отчетного финансового года.</w:t>
      </w:r>
    </w:p>
    <w:p w:rsidR="00992EAA" w:rsidRPr="00A91C56" w:rsidRDefault="00992EAA">
      <w:pPr>
        <w:pStyle w:val="ConsPlusNonformat"/>
        <w:jc w:val="both"/>
      </w:pPr>
      <w:r w:rsidRPr="00A91C56">
        <w:t>**Одновременно представляется копия платежного документа.</w:t>
      </w:r>
    </w:p>
    <w:p w:rsidR="00992EAA" w:rsidRPr="00A91C56" w:rsidRDefault="00992EAA">
      <w:pPr>
        <w:pStyle w:val="ConsPlusNormal"/>
        <w:sectPr w:rsidR="00992EAA" w:rsidRPr="00A91C56">
          <w:pgSz w:w="16838" w:h="11905" w:orient="landscape"/>
          <w:pgMar w:top="1701" w:right="1134" w:bottom="850" w:left="1134" w:header="0" w:footer="0" w:gutter="0"/>
          <w:cols w:space="720"/>
          <w:titlePg/>
        </w:sectPr>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1"/>
      </w:pPr>
      <w:r w:rsidRPr="00A91C56">
        <w:t>Приложение 3</w:t>
      </w:r>
    </w:p>
    <w:p w:rsidR="00992EAA" w:rsidRPr="00A91C56" w:rsidRDefault="00992EAA">
      <w:pPr>
        <w:pStyle w:val="ConsPlusNormal"/>
        <w:jc w:val="right"/>
      </w:pPr>
      <w:r w:rsidRPr="00A91C56">
        <w:t>к Порядку</w:t>
      </w:r>
    </w:p>
    <w:p w:rsidR="00992EAA" w:rsidRPr="00A91C56" w:rsidRDefault="00992EAA">
      <w:pPr>
        <w:pStyle w:val="ConsPlusNormal"/>
        <w:jc w:val="right"/>
      </w:pPr>
      <w:r w:rsidRPr="00A91C56">
        <w:t>взыскания в доход бюджета</w:t>
      </w:r>
    </w:p>
    <w:p w:rsidR="00992EAA" w:rsidRPr="00A91C56" w:rsidRDefault="00992EAA">
      <w:pPr>
        <w:pStyle w:val="ConsPlusNormal"/>
        <w:jc w:val="right"/>
      </w:pPr>
      <w:r w:rsidRPr="00A91C56">
        <w:t>города Москвы неиспользованных</w:t>
      </w:r>
    </w:p>
    <w:p w:rsidR="00992EAA" w:rsidRPr="00A91C56" w:rsidRDefault="00992EAA">
      <w:pPr>
        <w:pStyle w:val="ConsPlusNormal"/>
        <w:jc w:val="right"/>
      </w:pPr>
      <w:r w:rsidRPr="00A91C56">
        <w:t>остатков межбюджетных</w:t>
      </w:r>
    </w:p>
    <w:p w:rsidR="00992EAA" w:rsidRPr="00A91C56" w:rsidRDefault="00992EAA">
      <w:pPr>
        <w:pStyle w:val="ConsPlusNormal"/>
        <w:jc w:val="right"/>
      </w:pPr>
      <w:r w:rsidRPr="00A91C56">
        <w:t>трансфертов, имеющих целевое</w:t>
      </w:r>
    </w:p>
    <w:p w:rsidR="00992EAA" w:rsidRPr="00A91C56" w:rsidRDefault="00992EAA">
      <w:pPr>
        <w:pStyle w:val="ConsPlusNormal"/>
        <w:jc w:val="right"/>
      </w:pPr>
      <w:r w:rsidRPr="00A91C56">
        <w:t>назначение, предоставленных</w:t>
      </w:r>
    </w:p>
    <w:p w:rsidR="00992EAA" w:rsidRPr="00A91C56" w:rsidRDefault="00992EAA">
      <w:pPr>
        <w:pStyle w:val="ConsPlusNormal"/>
        <w:jc w:val="right"/>
      </w:pPr>
      <w:r w:rsidRPr="00A91C56">
        <w:t>из бюджета города Москвы</w:t>
      </w:r>
    </w:p>
    <w:p w:rsidR="00992EAA" w:rsidRPr="00A91C56" w:rsidRDefault="00992EAA">
      <w:pPr>
        <w:pStyle w:val="ConsPlusNormal"/>
        <w:jc w:val="right"/>
      </w:pPr>
      <w:r w:rsidRPr="00A91C56">
        <w:t>бюджетам бюджетной системы</w:t>
      </w:r>
    </w:p>
    <w:p w:rsidR="00992EAA" w:rsidRPr="00A91C56" w:rsidRDefault="00992EAA">
      <w:pPr>
        <w:pStyle w:val="ConsPlusNormal"/>
        <w:jc w:val="right"/>
      </w:pPr>
      <w:r w:rsidRPr="00A91C56">
        <w:t>Российской Федерации</w:t>
      </w:r>
    </w:p>
    <w:p w:rsidR="00992EAA" w:rsidRPr="00A91C56" w:rsidRDefault="00992EAA">
      <w:pPr>
        <w:pStyle w:val="ConsPlusNormal"/>
        <w:jc w:val="both"/>
      </w:pPr>
    </w:p>
    <w:p w:rsidR="00992EAA" w:rsidRPr="00A91C56" w:rsidRDefault="00992EAA">
      <w:pPr>
        <w:pStyle w:val="ConsPlusNormal"/>
        <w:jc w:val="center"/>
      </w:pPr>
      <w:r w:rsidRPr="00A91C56">
        <w:t>ПРИКАЗ</w:t>
      </w:r>
    </w:p>
    <w:p w:rsidR="00992EAA" w:rsidRPr="00A91C56" w:rsidRDefault="00992EAA">
      <w:pPr>
        <w:pStyle w:val="ConsPlusNormal"/>
        <w:jc w:val="center"/>
      </w:pPr>
      <w:r w:rsidRPr="00A91C56">
        <w:t>о взыскании из бюджета бюджетной системы Российской</w:t>
      </w:r>
    </w:p>
    <w:p w:rsidR="00992EAA" w:rsidRPr="00A91C56" w:rsidRDefault="00992EAA">
      <w:pPr>
        <w:pStyle w:val="ConsPlusNormal"/>
        <w:jc w:val="center"/>
      </w:pPr>
      <w:r w:rsidRPr="00A91C56">
        <w:t>Федерации в доход бюджета города Москвы неиспользованных</w:t>
      </w:r>
    </w:p>
    <w:p w:rsidR="00992EAA" w:rsidRPr="00A91C56" w:rsidRDefault="00992EAA">
      <w:pPr>
        <w:pStyle w:val="ConsPlusNormal"/>
        <w:jc w:val="center"/>
      </w:pPr>
      <w:r w:rsidRPr="00A91C56">
        <w:t>остатков целевых средств</w:t>
      </w:r>
    </w:p>
    <w:p w:rsidR="00992EAA" w:rsidRPr="00A91C56" w:rsidRDefault="00992EAA">
      <w:pPr>
        <w:pStyle w:val="ConsPlusNormal"/>
        <w:jc w:val="both"/>
      </w:pPr>
    </w:p>
    <w:p w:rsidR="00992EAA" w:rsidRPr="00A91C56" w:rsidRDefault="00992EAA">
      <w:pPr>
        <w:pStyle w:val="ConsPlusNormal"/>
        <w:jc w:val="center"/>
      </w:pPr>
      <w:r w:rsidRPr="00A91C56">
        <w:t xml:space="preserve">Утратил силу. - </w:t>
      </w:r>
      <w:hyperlink r:id="rId63">
        <w:r w:rsidRPr="00A91C56">
          <w:t>Приказ</w:t>
        </w:r>
      </w:hyperlink>
      <w:r w:rsidRPr="00A91C56">
        <w:t xml:space="preserve"> Департамента финансов г. Москвы</w:t>
      </w:r>
    </w:p>
    <w:p w:rsidR="00992EAA" w:rsidRPr="00A91C56" w:rsidRDefault="00992EAA">
      <w:pPr>
        <w:pStyle w:val="ConsPlusNormal"/>
        <w:jc w:val="center"/>
      </w:pPr>
      <w:r w:rsidRPr="00A91C56">
        <w:t>от 29.12.2020 N 329.</w:t>
      </w: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0"/>
      </w:pPr>
      <w:r w:rsidRPr="00A91C56">
        <w:t>Приложение 2</w:t>
      </w:r>
    </w:p>
    <w:p w:rsidR="00992EAA" w:rsidRPr="00A91C56" w:rsidRDefault="00992EAA">
      <w:pPr>
        <w:pStyle w:val="ConsPlusNormal"/>
        <w:jc w:val="right"/>
      </w:pPr>
      <w:r w:rsidRPr="00A91C56">
        <w:t>к приказу Департамента</w:t>
      </w:r>
    </w:p>
    <w:p w:rsidR="00992EAA" w:rsidRPr="00A91C56" w:rsidRDefault="00992EAA">
      <w:pPr>
        <w:pStyle w:val="ConsPlusNormal"/>
        <w:jc w:val="right"/>
      </w:pPr>
      <w:r w:rsidRPr="00A91C56">
        <w:t>финансов города Москвы</w:t>
      </w:r>
    </w:p>
    <w:p w:rsidR="00992EAA" w:rsidRPr="00A91C56" w:rsidRDefault="00992EAA">
      <w:pPr>
        <w:pStyle w:val="ConsPlusNormal"/>
        <w:jc w:val="right"/>
      </w:pPr>
      <w:r w:rsidRPr="00A91C56">
        <w:t>от 19 декабря 2016 г. N 289</w:t>
      </w:r>
    </w:p>
    <w:p w:rsidR="00992EAA" w:rsidRPr="00A91C56" w:rsidRDefault="00992EAA">
      <w:pPr>
        <w:pStyle w:val="ConsPlusNormal"/>
        <w:jc w:val="both"/>
      </w:pPr>
    </w:p>
    <w:p w:rsidR="00992EAA" w:rsidRPr="00A91C56" w:rsidRDefault="00992EAA">
      <w:pPr>
        <w:pStyle w:val="ConsPlusTitle"/>
        <w:jc w:val="center"/>
      </w:pPr>
      <w:bookmarkStart w:id="5" w:name="P373"/>
      <w:bookmarkEnd w:id="5"/>
      <w:r w:rsidRPr="00A91C56">
        <w:t>ПОРЯДОК</w:t>
      </w:r>
    </w:p>
    <w:p w:rsidR="00992EAA" w:rsidRPr="00A91C56" w:rsidRDefault="00992EAA">
      <w:pPr>
        <w:pStyle w:val="ConsPlusTitle"/>
        <w:jc w:val="center"/>
      </w:pPr>
      <w:r w:rsidRPr="00A91C56">
        <w:t>СОГЛАСОВАНИЯ ДЕПАРТАМЕНТОМ ФИНАНСОВ ГОРОДА МОСКВЫ РЕШЕНИЙ</w:t>
      </w:r>
    </w:p>
    <w:p w:rsidR="00992EAA" w:rsidRPr="00A91C56" w:rsidRDefault="00992EAA">
      <w:pPr>
        <w:pStyle w:val="ConsPlusTitle"/>
        <w:jc w:val="center"/>
      </w:pPr>
      <w:r w:rsidRPr="00A91C56">
        <w:t>ГЛАВНЫХ АДМИНИСТРАТОРОВ БЮДЖЕТНЫХ СРЕДСТВ ГОРОДА МОСКВЫ</w:t>
      </w:r>
    </w:p>
    <w:p w:rsidR="00992EAA" w:rsidRPr="00A91C56" w:rsidRDefault="00992EAA">
      <w:pPr>
        <w:pStyle w:val="ConsPlusTitle"/>
        <w:jc w:val="center"/>
      </w:pPr>
      <w:r w:rsidRPr="00A91C56">
        <w:t>О НАЛИЧИИ ПОТРЕБНОСТИ В МЕЖБЮДЖЕТНЫХ ТРАНСФЕРТАХ, ИМЕЮЩИХ</w:t>
      </w:r>
    </w:p>
    <w:p w:rsidR="00992EAA" w:rsidRPr="00A91C56" w:rsidRDefault="00992EAA">
      <w:pPr>
        <w:pStyle w:val="ConsPlusTitle"/>
        <w:jc w:val="center"/>
      </w:pPr>
      <w:r w:rsidRPr="00A91C56">
        <w:t>ЦЕЛЕВОЕ НАЗНАЧЕНИЕ, НЕ ИСПОЛЬЗОВАННЫХ В ОТЧЕТНОМ</w:t>
      </w:r>
    </w:p>
    <w:p w:rsidR="00992EAA" w:rsidRPr="00A91C56" w:rsidRDefault="00992EAA">
      <w:pPr>
        <w:pStyle w:val="ConsPlusTitle"/>
        <w:jc w:val="center"/>
      </w:pPr>
      <w:r w:rsidRPr="00A91C56">
        <w:t>ФИНАНСОВОМ ГОДУ</w:t>
      </w:r>
    </w:p>
    <w:p w:rsidR="00992EAA" w:rsidRPr="00A91C56"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 ред. приказов Департамента финансов г. Москвы от 30.12.2016 </w:t>
            </w:r>
            <w:hyperlink r:id="rId64">
              <w:r w:rsidRPr="00A91C56">
                <w:t>N 346</w:t>
              </w:r>
            </w:hyperlink>
            <w:r w:rsidRPr="00A91C56">
              <w:t>,</w:t>
            </w:r>
          </w:p>
          <w:p w:rsidR="00992EAA" w:rsidRPr="00A91C56" w:rsidRDefault="00992EAA">
            <w:pPr>
              <w:pStyle w:val="ConsPlusNormal"/>
              <w:jc w:val="center"/>
            </w:pPr>
            <w:r w:rsidRPr="00A91C56">
              <w:t xml:space="preserve">от 20.12.2018 </w:t>
            </w:r>
            <w:hyperlink r:id="rId65">
              <w:r w:rsidRPr="00A91C56">
                <w:t>N 428</w:t>
              </w:r>
            </w:hyperlink>
            <w:r w:rsidRPr="00A91C56">
              <w:t xml:space="preserve">, от 29.12.2020 </w:t>
            </w:r>
            <w:hyperlink r:id="rId66">
              <w:r w:rsidRPr="00A91C56">
                <w:t>N 329</w:t>
              </w:r>
            </w:hyperlink>
            <w:r w:rsidRPr="00A91C56">
              <w:t xml:space="preserve">, от 30.12.2021 </w:t>
            </w:r>
            <w:hyperlink r:id="rId67">
              <w:r w:rsidRPr="00A91C56">
                <w:t>N 324ф</w:t>
              </w:r>
            </w:hyperlink>
            <w:r w:rsidRPr="00A91C56">
              <w:t>,</w:t>
            </w:r>
          </w:p>
          <w:p w:rsidR="00992EAA" w:rsidRPr="00A91C56" w:rsidRDefault="00992EAA">
            <w:pPr>
              <w:pStyle w:val="ConsPlusNormal"/>
              <w:jc w:val="center"/>
            </w:pPr>
            <w:r w:rsidRPr="00A91C56">
              <w:t xml:space="preserve">от 28.12.2023 </w:t>
            </w:r>
            <w:hyperlink r:id="rId68">
              <w:r w:rsidRPr="00A91C56">
                <w:t>N 249ф</w:t>
              </w:r>
            </w:hyperlink>
            <w:r w:rsidRPr="00A91C56">
              <w:t xml:space="preserve">, от 26.12.2024 </w:t>
            </w:r>
            <w:hyperlink r:id="rId69">
              <w:r w:rsidRPr="00A91C56">
                <w:t>N 295ф</w:t>
              </w:r>
            </w:hyperlink>
            <w:r w:rsidRPr="00A91C56">
              <w:t>)</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ind w:firstLine="540"/>
        <w:jc w:val="both"/>
      </w:pPr>
      <w:r w:rsidRPr="00A91C56">
        <w:t>1. Настоящий Порядок определяет правила согласования Департаментом финансов города Москвы (далее - Департамент финансов) решений главных администраторов бюджетных средств города Москвы о наличии потребности в межбюджетных трансфертах, полученных бюджетом бюджетной системы Российской Федерации из бюджета города Москвы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не использованных в отчетном финансовом году (далее - остатки целевых средств).</w:t>
      </w:r>
    </w:p>
    <w:p w:rsidR="00992EAA" w:rsidRPr="00A91C56" w:rsidRDefault="00992EAA">
      <w:pPr>
        <w:pStyle w:val="ConsPlusNormal"/>
        <w:jc w:val="both"/>
      </w:pPr>
      <w:r w:rsidRPr="00A91C56">
        <w:t xml:space="preserve">(в ред. </w:t>
      </w:r>
      <w:hyperlink r:id="rId70">
        <w:r w:rsidRPr="00A91C56">
          <w:t>приказа</w:t>
        </w:r>
      </w:hyperlink>
      <w:r w:rsidRPr="00A91C56">
        <w:t xml:space="preserve"> Департамента финансов г. Москвы от 29.12.2020 N 329)</w:t>
      </w:r>
    </w:p>
    <w:p w:rsidR="00992EAA" w:rsidRPr="00A91C56" w:rsidRDefault="00992EAA">
      <w:pPr>
        <w:pStyle w:val="ConsPlusNormal"/>
        <w:spacing w:before="220"/>
        <w:ind w:firstLine="540"/>
        <w:jc w:val="both"/>
      </w:pPr>
      <w:r w:rsidRPr="00A91C56">
        <w:lastRenderedPageBreak/>
        <w:t>2. В целях настоящего Порядка применяются следующие понятия:</w:t>
      </w:r>
    </w:p>
    <w:p w:rsidR="00992EAA" w:rsidRPr="00A91C56" w:rsidRDefault="00992EAA">
      <w:pPr>
        <w:pStyle w:val="ConsPlusNormal"/>
        <w:spacing w:before="220"/>
        <w:ind w:firstLine="540"/>
        <w:jc w:val="both"/>
      </w:pPr>
      <w:r w:rsidRPr="00A91C56">
        <w:t>- главный администратор бюджетных средств города Москвы - орган государственной власти города Москвы, являющийся в отчетном финансовом году главным распорядителем бюджетных средств города Москвы по межбюджетным трансфертам, имеющим целевое назначение, за которым в соответствии с нормативным правовым актом Правительства Москвы закреплены источники доходов бюджета города Москвы от возврата остатков целевых средств из бюджетов бюджетной системы Российской Федерации;</w:t>
      </w:r>
    </w:p>
    <w:p w:rsidR="00992EAA" w:rsidRPr="00A91C56" w:rsidRDefault="00992EAA">
      <w:pPr>
        <w:pStyle w:val="ConsPlusNormal"/>
        <w:jc w:val="both"/>
      </w:pPr>
      <w:r w:rsidRPr="00A91C56">
        <w:t xml:space="preserve">(в ред. </w:t>
      </w:r>
      <w:hyperlink r:id="rId71">
        <w:r w:rsidRPr="00A91C56">
          <w:t>приказа</w:t>
        </w:r>
      </w:hyperlink>
      <w:r w:rsidRPr="00A91C56">
        <w:t xml:space="preserve"> Департамента финансов г. Москвы от 30.12.2021 N 324ф)</w:t>
      </w:r>
    </w:p>
    <w:p w:rsidR="00992EAA" w:rsidRPr="00A91C56" w:rsidRDefault="00992EAA">
      <w:pPr>
        <w:pStyle w:val="ConsPlusNormal"/>
        <w:spacing w:before="220"/>
        <w:ind w:firstLine="540"/>
        <w:jc w:val="both"/>
      </w:pPr>
      <w:r w:rsidRPr="00A91C56">
        <w:t>- главный администратор доходов бюджета бюджетной системы Российской Федерации - орган государственной власти Российской Федерации, орган государственной власти субъекта Российской Федерации, орган местного самоуправления внутригородского муниципального образования в городе Москве, орган управления государственным внебюджетным фондом, которым направлено обращение главному администратору бюджетных средств города Москвы о наличии потребности в остатках целевых средств.</w:t>
      </w:r>
    </w:p>
    <w:p w:rsidR="00992EAA" w:rsidRPr="00A91C56" w:rsidRDefault="00992EAA">
      <w:pPr>
        <w:pStyle w:val="ConsPlusNormal"/>
        <w:spacing w:before="220"/>
        <w:ind w:firstLine="540"/>
        <w:jc w:val="both"/>
      </w:pPr>
      <w:bookmarkStart w:id="6" w:name="P390"/>
      <w:bookmarkEnd w:id="6"/>
      <w:r w:rsidRPr="00A91C56">
        <w:t>3. Решение о наличии (об отсутствии) потребности в остатках целевых средств принимается главным администратором бюджетных средств города Москвы в соответствии с отчетом о расходах бюджета бюджетной системы Российской Федерации, источником финансового обеспечения которых являются соответствующие межбюджетные трансферты, сформированным и представленным главным администратором доходов бюджета бюджетной системы Российской Федерации в порядке, установленном главным администратором бюджетных средств города Москвы.</w:t>
      </w:r>
    </w:p>
    <w:p w:rsidR="00992EAA" w:rsidRPr="00A91C56" w:rsidRDefault="00992EAA">
      <w:pPr>
        <w:pStyle w:val="ConsPlusNormal"/>
        <w:spacing w:before="220"/>
        <w:ind w:firstLine="540"/>
        <w:jc w:val="both"/>
      </w:pPr>
      <w:r w:rsidRPr="00A91C56">
        <w:t xml:space="preserve">4. Главный администратор доходов бюджета бюджетной системы Российской Федерации при наличии потребности в использовании в текущем финансовом году остатков целевых средств направляет обращение в письменном виде главному администратору бюджетных средств города Москвы о наличии и объеме указанной потребности с соответствующим обоснованием, планируемом достижении в текущем финансовом году целей предоставления межбюджетного трансферта с приложением отчета о расходах бюджета бюджетной системы Российской Федерации, указанного в </w:t>
      </w:r>
      <w:hyperlink w:anchor="P390">
        <w:r w:rsidRPr="00A91C56">
          <w:t>пункте 3</w:t>
        </w:r>
      </w:hyperlink>
      <w:r w:rsidRPr="00A91C56">
        <w:t xml:space="preserve"> настоящего Порядка.</w:t>
      </w:r>
    </w:p>
    <w:p w:rsidR="00992EAA" w:rsidRPr="00A91C56" w:rsidRDefault="00992EAA">
      <w:pPr>
        <w:pStyle w:val="ConsPlusNormal"/>
        <w:jc w:val="both"/>
      </w:pPr>
      <w:r w:rsidRPr="00A91C56">
        <w:t xml:space="preserve">(в ред. </w:t>
      </w:r>
      <w:hyperlink r:id="rId72">
        <w:r w:rsidRPr="00A91C56">
          <w:t>приказа</w:t>
        </w:r>
      </w:hyperlink>
      <w:r w:rsidRPr="00A91C56">
        <w:t xml:space="preserve"> Департамента финансов г. Москвы от 30.12.2016 N 346)</w:t>
      </w:r>
    </w:p>
    <w:p w:rsidR="00992EAA" w:rsidRPr="00A91C56" w:rsidRDefault="00992EAA">
      <w:pPr>
        <w:pStyle w:val="ConsPlusNormal"/>
        <w:spacing w:before="220"/>
        <w:ind w:firstLine="540"/>
        <w:jc w:val="both"/>
      </w:pPr>
      <w:r w:rsidRPr="00A91C56">
        <w:t xml:space="preserve">5. Принятие главным администратором бюджетных средств города Москвы решения о наличии потребности в остатках целевых средств подтверждается составлением </w:t>
      </w:r>
      <w:hyperlink r:id="rId73">
        <w:r w:rsidRPr="00A91C56">
          <w:t>Уведомления</w:t>
        </w:r>
      </w:hyperlink>
      <w:r w:rsidRPr="00A91C56">
        <w:t xml:space="preserve"> по расчетам между бюджетами (код формы по ОКУД 0504817) по форме согласно приложению 2 к приказу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Уведомление по расчетам между бюджетами) в объеме потребности для финансового обеспечения расходов бюджета бюджетной системы Российской Федерации, соответствующих целям предоставления межбюджетных трансфертов в отчетном финансовом году, не превышающем поступления остатка целевых средств в бюджет города Москвы.</w:t>
      </w:r>
    </w:p>
    <w:p w:rsidR="00992EAA" w:rsidRPr="00A91C56" w:rsidRDefault="00992EAA">
      <w:pPr>
        <w:pStyle w:val="ConsPlusNormal"/>
        <w:spacing w:before="220"/>
        <w:ind w:firstLine="540"/>
        <w:jc w:val="both"/>
      </w:pPr>
      <w:r w:rsidRPr="00A91C56">
        <w:t xml:space="preserve">6. Главный администратор бюджетных средств города Москвы в целях согласования представляет в Департамент финансов решение о наличии потребности в остатках целевых средств в форме </w:t>
      </w:r>
      <w:hyperlink r:id="rId74">
        <w:r w:rsidRPr="00A91C56">
          <w:t>Уведомления</w:t>
        </w:r>
      </w:hyperlink>
      <w:r w:rsidRPr="00A91C56">
        <w:t xml:space="preserve"> по расчетам между бюджетами с сопроводительным письмом, в котором обосновываются наличие данной потребности у бюджета бюджетной системы Российской Федерации и планируемые результаты использования остатка целевых средств в текущем финансовом году.</w:t>
      </w:r>
    </w:p>
    <w:p w:rsidR="00992EAA" w:rsidRPr="00A91C56" w:rsidRDefault="00992EAA">
      <w:pPr>
        <w:pStyle w:val="ConsPlusNormal"/>
        <w:jc w:val="both"/>
      </w:pPr>
      <w:r w:rsidRPr="00A91C56">
        <w:t xml:space="preserve">(в ред. </w:t>
      </w:r>
      <w:hyperlink r:id="rId75">
        <w:r w:rsidRPr="00A91C56">
          <w:t>приказа</w:t>
        </w:r>
      </w:hyperlink>
      <w:r w:rsidRPr="00A91C56">
        <w:t xml:space="preserve"> Департамента финансов г. Москвы от 30.12.2016 N 346)</w:t>
      </w:r>
    </w:p>
    <w:p w:rsidR="00992EAA" w:rsidRPr="00A91C56" w:rsidRDefault="00992EAA">
      <w:pPr>
        <w:pStyle w:val="ConsPlusNormal"/>
        <w:spacing w:before="220"/>
        <w:ind w:firstLine="540"/>
        <w:jc w:val="both"/>
      </w:pPr>
      <w:r w:rsidRPr="00A91C56">
        <w:lastRenderedPageBreak/>
        <w:t xml:space="preserve">7. Департамент финансов согласовывает решение о наличии потребности в остатках целевых средств либо отказывает в его согласовании и возвращает </w:t>
      </w:r>
      <w:hyperlink r:id="rId76">
        <w:r w:rsidRPr="00A91C56">
          <w:t>Уведомление</w:t>
        </w:r>
      </w:hyperlink>
      <w:r w:rsidRPr="00A91C56">
        <w:t xml:space="preserve"> по расчетам между бюджетами главному администратору бюджетных средств города Москвы с сопроводительным письмом с указанием причин, послужившим основанием для отказа в согласовании.</w:t>
      </w:r>
    </w:p>
    <w:p w:rsidR="00992EAA" w:rsidRPr="00A91C56" w:rsidRDefault="00992EAA">
      <w:pPr>
        <w:pStyle w:val="ConsPlusNormal"/>
        <w:jc w:val="both"/>
      </w:pPr>
      <w:r w:rsidRPr="00A91C56">
        <w:t xml:space="preserve">(в ред. </w:t>
      </w:r>
      <w:hyperlink r:id="rId77">
        <w:r w:rsidRPr="00A91C56">
          <w:t>приказа</w:t>
        </w:r>
      </w:hyperlink>
      <w:r w:rsidRPr="00A91C56">
        <w:t xml:space="preserve"> Департамента финансов г. Москвы от 30.12.2016 N 346)</w:t>
      </w:r>
    </w:p>
    <w:p w:rsidR="00992EAA" w:rsidRPr="00A91C56" w:rsidRDefault="00992EAA">
      <w:pPr>
        <w:pStyle w:val="ConsPlusNormal"/>
        <w:spacing w:before="220"/>
        <w:ind w:firstLine="540"/>
        <w:jc w:val="both"/>
      </w:pPr>
      <w:r w:rsidRPr="00A91C56">
        <w:t xml:space="preserve">Основаниями для возврата </w:t>
      </w:r>
      <w:hyperlink r:id="rId78">
        <w:r w:rsidRPr="00A91C56">
          <w:t>Уведомления</w:t>
        </w:r>
      </w:hyperlink>
      <w:r w:rsidRPr="00A91C56">
        <w:t xml:space="preserve"> по расчетам между бюджетами без согласования являются:</w:t>
      </w:r>
    </w:p>
    <w:p w:rsidR="00992EAA" w:rsidRPr="00A91C56" w:rsidRDefault="00992EAA">
      <w:pPr>
        <w:pStyle w:val="ConsPlusNormal"/>
        <w:spacing w:before="220"/>
        <w:ind w:firstLine="540"/>
        <w:jc w:val="both"/>
      </w:pPr>
      <w:r w:rsidRPr="00A91C56">
        <w:t xml:space="preserve">- наличие ошибок в оформлении </w:t>
      </w:r>
      <w:hyperlink r:id="rId79">
        <w:r w:rsidRPr="00A91C56">
          <w:t>Уведомления</w:t>
        </w:r>
      </w:hyperlink>
      <w:r w:rsidRPr="00A91C56">
        <w:t xml:space="preserve"> по расчетам между бюджетами;</w:t>
      </w:r>
    </w:p>
    <w:p w:rsidR="00992EAA" w:rsidRPr="00A91C56" w:rsidRDefault="00992EAA">
      <w:pPr>
        <w:pStyle w:val="ConsPlusNormal"/>
        <w:spacing w:before="220"/>
        <w:ind w:firstLine="540"/>
        <w:jc w:val="both"/>
      </w:pPr>
      <w:r w:rsidRPr="00A91C56">
        <w:t xml:space="preserve">- нарушение сроков предоставления в Департамент финансов </w:t>
      </w:r>
      <w:hyperlink r:id="rId80">
        <w:r w:rsidRPr="00A91C56">
          <w:t>Уведомления</w:t>
        </w:r>
      </w:hyperlink>
      <w:r w:rsidRPr="00A91C56">
        <w:t xml:space="preserve"> по расчетам между бюджетами;</w:t>
      </w:r>
    </w:p>
    <w:p w:rsidR="00992EAA" w:rsidRPr="00A91C56" w:rsidRDefault="00992EAA">
      <w:pPr>
        <w:pStyle w:val="ConsPlusNormal"/>
        <w:spacing w:before="220"/>
        <w:ind w:firstLine="540"/>
        <w:jc w:val="both"/>
      </w:pPr>
      <w:r w:rsidRPr="00A91C56">
        <w:t>- наличие замечаний, связанных с обоснованием подтверждения потребности в остатках целевых средств.</w:t>
      </w:r>
    </w:p>
    <w:p w:rsidR="00992EAA" w:rsidRPr="00A91C56" w:rsidRDefault="00992EAA">
      <w:pPr>
        <w:pStyle w:val="ConsPlusNormal"/>
        <w:spacing w:before="220"/>
        <w:ind w:firstLine="540"/>
        <w:jc w:val="both"/>
      </w:pPr>
      <w:r w:rsidRPr="00A91C56">
        <w:t>Согласование или отказ в согласовании решения о наличии потребности в остатках целевых средств осуществляется руководителем Департамента финансов либо по его поручению - заместителями руководителя Департамента финансов по предложениям структурных подразделений Департамента финансов, курирующих соответствующие целевые статьи расходов бюджета города Москвы.</w:t>
      </w:r>
    </w:p>
    <w:p w:rsidR="00992EAA" w:rsidRPr="00A91C56" w:rsidRDefault="00992EAA">
      <w:pPr>
        <w:pStyle w:val="ConsPlusNormal"/>
        <w:spacing w:before="220"/>
        <w:ind w:firstLine="540"/>
        <w:jc w:val="both"/>
      </w:pPr>
      <w:r w:rsidRPr="00A91C56">
        <w:t>8. Главный администратор бюджетных средств города Москвы в случае согласования Департаментом финансов решения о наличии потребности в остатках целевых средств:</w:t>
      </w:r>
    </w:p>
    <w:p w:rsidR="00992EAA" w:rsidRPr="00A91C56" w:rsidRDefault="00992EAA">
      <w:pPr>
        <w:pStyle w:val="ConsPlusNormal"/>
        <w:spacing w:before="220"/>
        <w:ind w:firstLine="540"/>
        <w:jc w:val="both"/>
      </w:pPr>
      <w:r w:rsidRPr="00A91C56">
        <w:t xml:space="preserve">8.1. Направляет главному администратору доходов бюджета бюджетной системы Российской Федерации </w:t>
      </w:r>
      <w:hyperlink r:id="rId81">
        <w:r w:rsidRPr="00A91C56">
          <w:t>Уведомление</w:t>
        </w:r>
      </w:hyperlink>
      <w:r w:rsidRPr="00A91C56">
        <w:t xml:space="preserve"> по расчетам между бюджетами (с заполнением </w:t>
      </w:r>
      <w:hyperlink r:id="rId82">
        <w:r w:rsidRPr="00A91C56">
          <w:t>граф 1</w:t>
        </w:r>
      </w:hyperlink>
      <w:r w:rsidRPr="00A91C56">
        <w:t xml:space="preserve">, </w:t>
      </w:r>
      <w:hyperlink r:id="rId83">
        <w:r w:rsidRPr="00A91C56">
          <w:t>5</w:t>
        </w:r>
      </w:hyperlink>
      <w:r w:rsidRPr="00A91C56">
        <w:t xml:space="preserve"> и </w:t>
      </w:r>
      <w:hyperlink r:id="rId84">
        <w:r w:rsidRPr="00A91C56">
          <w:t>6</w:t>
        </w:r>
      </w:hyperlink>
      <w:r w:rsidRPr="00A91C56">
        <w:t xml:space="preserve"> - по строке в части остатков, сформированных по состоянию на 1 января текущего финансового года; с заполнением </w:t>
      </w:r>
      <w:hyperlink r:id="rId85">
        <w:r w:rsidRPr="00A91C56">
          <w:t>граф 1</w:t>
        </w:r>
      </w:hyperlink>
      <w:r w:rsidRPr="00A91C56">
        <w:t xml:space="preserve">, </w:t>
      </w:r>
      <w:hyperlink r:id="rId86">
        <w:r w:rsidRPr="00A91C56">
          <w:t>2</w:t>
        </w:r>
      </w:hyperlink>
      <w:r w:rsidRPr="00A91C56">
        <w:t xml:space="preserve"> и </w:t>
      </w:r>
      <w:hyperlink r:id="rId87">
        <w:r w:rsidRPr="00A91C56">
          <w:t>5</w:t>
        </w:r>
      </w:hyperlink>
      <w:r w:rsidRPr="00A91C56">
        <w:t xml:space="preserve"> - по строке в части остатков, сформированных по состоянию на 1 января текущего финансового года и подлежащих возврату; с заполнением </w:t>
      </w:r>
      <w:hyperlink r:id="rId88">
        <w:r w:rsidRPr="00A91C56">
          <w:t>граф 1</w:t>
        </w:r>
      </w:hyperlink>
      <w:r w:rsidRPr="00A91C56">
        <w:t xml:space="preserve">, </w:t>
      </w:r>
      <w:hyperlink r:id="rId89">
        <w:r w:rsidRPr="00A91C56">
          <w:t>5</w:t>
        </w:r>
      </w:hyperlink>
      <w:r w:rsidRPr="00A91C56">
        <w:t xml:space="preserve"> и </w:t>
      </w:r>
      <w:hyperlink r:id="rId90">
        <w:r w:rsidRPr="00A91C56">
          <w:t>7</w:t>
        </w:r>
      </w:hyperlink>
      <w:r w:rsidRPr="00A91C56">
        <w:t xml:space="preserve"> - по строке в части подтверждения потребности) и осуществляет возврат остатков межбюджетных трансфертов в соответствующий бюджет бюджетной системы Российской Федерации, а также возврат сумм, ошибочно перечисленных.</w:t>
      </w:r>
    </w:p>
    <w:p w:rsidR="00992EAA" w:rsidRPr="00A91C56" w:rsidRDefault="00992EAA">
      <w:pPr>
        <w:pStyle w:val="ConsPlusNormal"/>
        <w:spacing w:before="220"/>
        <w:ind w:firstLine="540"/>
        <w:jc w:val="both"/>
      </w:pPr>
      <w:r w:rsidRPr="00A91C56">
        <w:t xml:space="preserve">8.2. Представляет в Управление Федерального казначейства по г. Москве распоряжение о совершении казначейского платежа (возврат) по форме согласно </w:t>
      </w:r>
      <w:hyperlink r:id="rId91">
        <w:r w:rsidRPr="00A91C56">
          <w:t>приложению N 2</w:t>
        </w:r>
      </w:hyperlink>
      <w:r w:rsidRPr="00A91C56">
        <w:t xml:space="preserve"> к Порядку казначейского обслуживания, утвержденному приказом Федерального казначейства от 14 мая 2020 г. N 21н (далее - Распоряжение на возврат), с указанием суммы потребности, не превышающей остатка целевых средств, и кодов бюджетной классификации в соответствии с Уведомлением по расчетам между бюджетами.</w:t>
      </w:r>
    </w:p>
    <w:p w:rsidR="00992EAA" w:rsidRPr="00A91C56" w:rsidRDefault="00992EAA">
      <w:pPr>
        <w:pStyle w:val="ConsPlusNormal"/>
        <w:spacing w:before="220"/>
        <w:ind w:firstLine="540"/>
        <w:jc w:val="both"/>
      </w:pPr>
      <w:r w:rsidRPr="00A91C56">
        <w:t>Исполнение Распоряжения на возврат осуществляется в соответствии с порядком, регулирующим учет поступлений в бюджетную систему Российской Федерации и их распределение между бюджетами бюджетной системы Российской Федерации, утвержденным приказом Министерства финансов Российской Федерации.</w:t>
      </w:r>
    </w:p>
    <w:p w:rsidR="00992EAA" w:rsidRPr="00A91C56" w:rsidRDefault="00992EAA">
      <w:pPr>
        <w:pStyle w:val="ConsPlusNormal"/>
        <w:jc w:val="both"/>
      </w:pPr>
      <w:r w:rsidRPr="00A91C56">
        <w:t xml:space="preserve">(п. 8.2 в ред. </w:t>
      </w:r>
      <w:hyperlink r:id="rId92">
        <w:r w:rsidRPr="00A91C56">
          <w:t>приказа</w:t>
        </w:r>
      </w:hyperlink>
      <w:r w:rsidRPr="00A91C56">
        <w:t xml:space="preserve"> Департамента финансов г. Москвы от 26.12.2024 N 295ф)</w:t>
      </w:r>
    </w:p>
    <w:p w:rsidR="00992EAA" w:rsidRPr="00A91C56" w:rsidRDefault="00992EAA">
      <w:pPr>
        <w:pStyle w:val="ConsPlusNormal"/>
        <w:spacing w:before="220"/>
        <w:ind w:firstLine="540"/>
        <w:jc w:val="both"/>
      </w:pPr>
      <w:r w:rsidRPr="00A91C56">
        <w:t xml:space="preserve">8.3. Представляет в Департамент финансов не позднее 15 марта текущего финансового года </w:t>
      </w:r>
      <w:hyperlink w:anchor="P427">
        <w:r w:rsidRPr="00A91C56">
          <w:t>Сведения</w:t>
        </w:r>
      </w:hyperlink>
      <w:r w:rsidRPr="00A91C56">
        <w:t xml:space="preserve"> о подтверждении потребности в использовании межбюджетных трансфертов, имеющих целевое назначение, не использованных в отчетном финансовом году, по форме согласно приложению к настоящему Порядку.</w:t>
      </w:r>
    </w:p>
    <w:p w:rsidR="00992EAA" w:rsidRPr="00A91C56" w:rsidRDefault="00992EAA">
      <w:pPr>
        <w:pStyle w:val="ConsPlusNormal"/>
        <w:jc w:val="both"/>
      </w:pPr>
      <w:r w:rsidRPr="00A91C56">
        <w:t xml:space="preserve">(в ред. приказов Департамента финансов г. Москвы от 20.12.2018 </w:t>
      </w:r>
      <w:hyperlink r:id="rId93">
        <w:r w:rsidRPr="00A91C56">
          <w:t>N 428</w:t>
        </w:r>
      </w:hyperlink>
      <w:r w:rsidRPr="00A91C56">
        <w:t xml:space="preserve">, от 30.12.2021 </w:t>
      </w:r>
      <w:hyperlink r:id="rId94">
        <w:r w:rsidRPr="00A91C56">
          <w:t>N 324ф</w:t>
        </w:r>
      </w:hyperlink>
      <w:r w:rsidRPr="00A91C56">
        <w:t>)</w:t>
      </w: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both"/>
      </w:pPr>
    </w:p>
    <w:p w:rsidR="00992EAA" w:rsidRPr="00A91C56" w:rsidRDefault="00992EAA">
      <w:pPr>
        <w:pStyle w:val="ConsPlusNormal"/>
        <w:jc w:val="right"/>
        <w:outlineLvl w:val="1"/>
      </w:pPr>
      <w:r w:rsidRPr="00A91C56">
        <w:t>Приложение</w:t>
      </w:r>
    </w:p>
    <w:p w:rsidR="00992EAA" w:rsidRPr="00A91C56" w:rsidRDefault="00992EAA">
      <w:pPr>
        <w:pStyle w:val="ConsPlusNormal"/>
        <w:jc w:val="right"/>
      </w:pPr>
      <w:r w:rsidRPr="00A91C56">
        <w:t>к Порядку согласования</w:t>
      </w:r>
    </w:p>
    <w:p w:rsidR="00992EAA" w:rsidRPr="00A91C56" w:rsidRDefault="00992EAA">
      <w:pPr>
        <w:pStyle w:val="ConsPlusNormal"/>
        <w:jc w:val="right"/>
      </w:pPr>
      <w:r w:rsidRPr="00A91C56">
        <w:t>Департаментом финансов</w:t>
      </w:r>
    </w:p>
    <w:p w:rsidR="00992EAA" w:rsidRPr="00A91C56" w:rsidRDefault="00992EAA">
      <w:pPr>
        <w:pStyle w:val="ConsPlusNormal"/>
        <w:jc w:val="right"/>
      </w:pPr>
      <w:r w:rsidRPr="00A91C56">
        <w:t>города Москвы решений главных</w:t>
      </w:r>
    </w:p>
    <w:p w:rsidR="00992EAA" w:rsidRPr="00A91C56" w:rsidRDefault="00992EAA">
      <w:pPr>
        <w:pStyle w:val="ConsPlusNormal"/>
        <w:jc w:val="right"/>
      </w:pPr>
      <w:r w:rsidRPr="00A91C56">
        <w:t>администраторов бюджетных средств</w:t>
      </w:r>
    </w:p>
    <w:p w:rsidR="00992EAA" w:rsidRPr="00A91C56" w:rsidRDefault="00992EAA">
      <w:pPr>
        <w:pStyle w:val="ConsPlusNormal"/>
        <w:jc w:val="right"/>
      </w:pPr>
      <w:r w:rsidRPr="00A91C56">
        <w:t>города Москвы о наличии потребности</w:t>
      </w:r>
    </w:p>
    <w:p w:rsidR="00992EAA" w:rsidRPr="00A91C56" w:rsidRDefault="00992EAA">
      <w:pPr>
        <w:pStyle w:val="ConsPlusNormal"/>
        <w:jc w:val="right"/>
      </w:pPr>
      <w:r w:rsidRPr="00A91C56">
        <w:t>в межбюджетных трансфертах, имеющих</w:t>
      </w:r>
    </w:p>
    <w:p w:rsidR="00992EAA" w:rsidRPr="00A91C56" w:rsidRDefault="00992EAA">
      <w:pPr>
        <w:pStyle w:val="ConsPlusNormal"/>
        <w:jc w:val="right"/>
      </w:pPr>
      <w:r w:rsidRPr="00A91C56">
        <w:t>целевое назначение, не использованных</w:t>
      </w:r>
    </w:p>
    <w:p w:rsidR="00992EAA" w:rsidRPr="00A91C56" w:rsidRDefault="00992EAA">
      <w:pPr>
        <w:pStyle w:val="ConsPlusNormal"/>
        <w:jc w:val="right"/>
      </w:pPr>
      <w:r w:rsidRPr="00A91C56">
        <w:t>в отчетном финансовом году</w:t>
      </w:r>
    </w:p>
    <w:p w:rsidR="00992EAA" w:rsidRPr="00A91C56" w:rsidRDefault="00992E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91C56" w:rsidRPr="00A91C56">
        <w:tc>
          <w:tcPr>
            <w:tcW w:w="60" w:type="dxa"/>
            <w:tcBorders>
              <w:top w:val="nil"/>
              <w:left w:val="nil"/>
              <w:bottom w:val="nil"/>
              <w:right w:val="nil"/>
            </w:tcBorders>
            <w:shd w:val="clear" w:color="auto" w:fill="CED3F1"/>
            <w:tcMar>
              <w:top w:w="0" w:type="dxa"/>
              <w:left w:w="0" w:type="dxa"/>
              <w:bottom w:w="0" w:type="dxa"/>
              <w:right w:w="0" w:type="dxa"/>
            </w:tcMar>
          </w:tcPr>
          <w:p w:rsidR="00992EAA" w:rsidRPr="00A91C56" w:rsidRDefault="00992E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2EAA" w:rsidRPr="00A91C56" w:rsidRDefault="00992EAA">
            <w:pPr>
              <w:pStyle w:val="ConsPlusNormal"/>
              <w:jc w:val="center"/>
            </w:pPr>
            <w:r w:rsidRPr="00A91C56">
              <w:t>Список изменяющих документов</w:t>
            </w:r>
          </w:p>
          <w:p w:rsidR="00992EAA" w:rsidRPr="00A91C56" w:rsidRDefault="00992EAA">
            <w:pPr>
              <w:pStyle w:val="ConsPlusNormal"/>
              <w:jc w:val="center"/>
            </w:pPr>
            <w:r w:rsidRPr="00A91C56">
              <w:t xml:space="preserve">(введено </w:t>
            </w:r>
            <w:hyperlink r:id="rId95">
              <w:r w:rsidRPr="00A91C56">
                <w:t>приказом</w:t>
              </w:r>
            </w:hyperlink>
            <w:r w:rsidRPr="00A91C56">
              <w:t xml:space="preserve"> Департамента финансов г. Москвы от 20.12.2018 N 428)</w:t>
            </w:r>
          </w:p>
        </w:tc>
        <w:tc>
          <w:tcPr>
            <w:tcW w:w="113" w:type="dxa"/>
            <w:tcBorders>
              <w:top w:val="nil"/>
              <w:left w:val="nil"/>
              <w:bottom w:val="nil"/>
              <w:right w:val="nil"/>
            </w:tcBorders>
            <w:shd w:val="clear" w:color="auto" w:fill="F4F3F8"/>
            <w:tcMar>
              <w:top w:w="0" w:type="dxa"/>
              <w:left w:w="0" w:type="dxa"/>
              <w:bottom w:w="0" w:type="dxa"/>
              <w:right w:w="0" w:type="dxa"/>
            </w:tcMar>
          </w:tcPr>
          <w:p w:rsidR="00992EAA" w:rsidRPr="00A91C56" w:rsidRDefault="00992EAA">
            <w:pPr>
              <w:pStyle w:val="ConsPlusNormal"/>
            </w:pPr>
          </w:p>
        </w:tc>
      </w:tr>
    </w:tbl>
    <w:p w:rsidR="00992EAA" w:rsidRPr="00A91C56" w:rsidRDefault="00992EAA">
      <w:pPr>
        <w:pStyle w:val="ConsPlusNormal"/>
        <w:jc w:val="both"/>
      </w:pPr>
    </w:p>
    <w:p w:rsidR="00992EAA" w:rsidRPr="00A91C56" w:rsidRDefault="00992EAA">
      <w:pPr>
        <w:pStyle w:val="ConsPlusNormal"/>
        <w:jc w:val="center"/>
      </w:pPr>
      <w:bookmarkStart w:id="7" w:name="P427"/>
      <w:bookmarkEnd w:id="7"/>
      <w:r w:rsidRPr="00A91C56">
        <w:t>Сведения о подтверждении потребности в использовании</w:t>
      </w:r>
    </w:p>
    <w:p w:rsidR="00992EAA" w:rsidRPr="00A91C56" w:rsidRDefault="00992EAA">
      <w:pPr>
        <w:pStyle w:val="ConsPlusNormal"/>
        <w:jc w:val="center"/>
      </w:pPr>
      <w:r w:rsidRPr="00A91C56">
        <w:t>межбюджетных трансфертов, имеющих целевое назначение,</w:t>
      </w:r>
    </w:p>
    <w:p w:rsidR="00992EAA" w:rsidRPr="00A91C56" w:rsidRDefault="00992EAA">
      <w:pPr>
        <w:pStyle w:val="ConsPlusNormal"/>
        <w:jc w:val="center"/>
      </w:pPr>
      <w:r w:rsidRPr="00A91C56">
        <w:t>не использованных в отчетном финансовом году</w:t>
      </w:r>
    </w:p>
    <w:p w:rsidR="00992EAA" w:rsidRPr="00A91C56" w:rsidRDefault="00992EAA">
      <w:pPr>
        <w:pStyle w:val="ConsPlusNormal"/>
        <w:jc w:val="both"/>
      </w:pP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                                                                        │КОДЫ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                                      от "___" _____ 20__ г.       Дата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Наименование главного администратора                                    │     │</w:t>
      </w:r>
    </w:p>
    <w:p w:rsidR="00992EAA" w:rsidRPr="00A91C56" w:rsidRDefault="00992EAA">
      <w:pPr>
        <w:pStyle w:val="ConsPlusNonformat"/>
        <w:jc w:val="both"/>
      </w:pPr>
      <w:r w:rsidRPr="00A91C56">
        <w:rPr>
          <w:sz w:val="18"/>
        </w:rPr>
        <w:t>доходов бюджета города Москвы (ГРБС) __________________</w:t>
      </w:r>
      <w:proofErr w:type="gramStart"/>
      <w:r w:rsidRPr="00A91C56">
        <w:rPr>
          <w:sz w:val="18"/>
        </w:rPr>
        <w:t>_  Код</w:t>
      </w:r>
      <w:proofErr w:type="gramEnd"/>
      <w:r w:rsidRPr="00A91C56">
        <w:rPr>
          <w:sz w:val="18"/>
        </w:rPr>
        <w:t xml:space="preserve"> ведомства │     │</w:t>
      </w:r>
    </w:p>
    <w:p w:rsidR="00992EAA" w:rsidRPr="00A91C56" w:rsidRDefault="00992EAA">
      <w:pPr>
        <w:pStyle w:val="ConsPlusNonformat"/>
        <w:jc w:val="both"/>
      </w:pPr>
      <w:r w:rsidRPr="00A91C56">
        <w:rPr>
          <w:sz w:val="18"/>
        </w:rPr>
        <w:t xml:space="preserve">                                                                        ├─────┤</w:t>
      </w:r>
    </w:p>
    <w:p w:rsidR="00992EAA" w:rsidRPr="00A91C56" w:rsidRDefault="00992EAA">
      <w:pPr>
        <w:pStyle w:val="ConsPlusNonformat"/>
        <w:jc w:val="both"/>
      </w:pPr>
      <w:r w:rsidRPr="00A91C56">
        <w:rPr>
          <w:sz w:val="18"/>
        </w:rPr>
        <w:t xml:space="preserve">Единица измерения: рублей ______________________________        по </w:t>
      </w:r>
      <w:hyperlink r:id="rId96">
        <w:r w:rsidRPr="00A91C56">
          <w:rPr>
            <w:sz w:val="18"/>
          </w:rPr>
          <w:t>ОКЕИ</w:t>
        </w:r>
      </w:hyperlink>
      <w:r w:rsidRPr="00A91C56">
        <w:rPr>
          <w:sz w:val="18"/>
        </w:rPr>
        <w:t xml:space="preserve"> │     │</w:t>
      </w:r>
    </w:p>
    <w:p w:rsidR="00992EAA" w:rsidRPr="00A91C56" w:rsidRDefault="00992EAA">
      <w:pPr>
        <w:pStyle w:val="ConsPlusNonformat"/>
        <w:jc w:val="both"/>
      </w:pPr>
      <w:r w:rsidRPr="00A91C56">
        <w:rPr>
          <w:sz w:val="18"/>
        </w:rPr>
        <w:t xml:space="preserve">                                                                        └─────┘</w:t>
      </w:r>
    </w:p>
    <w:p w:rsidR="00992EAA" w:rsidRPr="00A91C56" w:rsidRDefault="00992EAA">
      <w:pPr>
        <w:pStyle w:val="ConsPlusNormal"/>
        <w:jc w:val="both"/>
      </w:pPr>
    </w:p>
    <w:p w:rsidR="00992EAA" w:rsidRPr="00A91C56" w:rsidRDefault="00992EAA">
      <w:pPr>
        <w:pStyle w:val="ConsPlusNormal"/>
        <w:sectPr w:rsidR="00992EAA" w:rsidRPr="00A91C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94"/>
        <w:gridCol w:w="2324"/>
        <w:gridCol w:w="1417"/>
        <w:gridCol w:w="1134"/>
        <w:gridCol w:w="1684"/>
        <w:gridCol w:w="794"/>
        <w:gridCol w:w="1077"/>
        <w:gridCol w:w="1757"/>
      </w:tblGrid>
      <w:tr w:rsidR="00A91C56" w:rsidRPr="00A91C56">
        <w:tc>
          <w:tcPr>
            <w:tcW w:w="2438" w:type="dxa"/>
            <w:vMerge w:val="restart"/>
          </w:tcPr>
          <w:p w:rsidR="00992EAA" w:rsidRPr="00A91C56" w:rsidRDefault="00992EAA">
            <w:pPr>
              <w:pStyle w:val="ConsPlusNormal"/>
              <w:jc w:val="center"/>
            </w:pPr>
            <w:r w:rsidRPr="00A91C56">
              <w:lastRenderedPageBreak/>
              <w:t>Наименование бюджета бюджетной системы Российской Федерации</w:t>
            </w:r>
          </w:p>
        </w:tc>
        <w:tc>
          <w:tcPr>
            <w:tcW w:w="3118" w:type="dxa"/>
            <w:gridSpan w:val="2"/>
          </w:tcPr>
          <w:p w:rsidR="00992EAA" w:rsidRPr="00A91C56" w:rsidRDefault="00992EAA">
            <w:pPr>
              <w:pStyle w:val="ConsPlusNormal"/>
              <w:jc w:val="center"/>
            </w:pPr>
            <w:r w:rsidRPr="00A91C56">
              <w:t>Код бюджетной классификации целевой статьи расходов бюджета города Москвы по предоставленным целевым средствам</w:t>
            </w:r>
            <w:hyperlink w:anchor="P536">
              <w:r w:rsidRPr="00A91C56">
                <w:t>*</w:t>
              </w:r>
            </w:hyperlink>
          </w:p>
        </w:tc>
        <w:tc>
          <w:tcPr>
            <w:tcW w:w="1417" w:type="dxa"/>
            <w:vMerge w:val="restart"/>
          </w:tcPr>
          <w:p w:rsidR="00992EAA" w:rsidRPr="00A91C56" w:rsidRDefault="00992EAA">
            <w:pPr>
              <w:pStyle w:val="ConsPlusNormal"/>
              <w:jc w:val="center"/>
            </w:pPr>
            <w:r w:rsidRPr="00A91C56">
              <w:t>Заявлена потребность (рублей)</w:t>
            </w:r>
          </w:p>
        </w:tc>
        <w:tc>
          <w:tcPr>
            <w:tcW w:w="3612" w:type="dxa"/>
            <w:gridSpan w:val="3"/>
          </w:tcPr>
          <w:p w:rsidR="00992EAA" w:rsidRPr="00A91C56" w:rsidRDefault="00992EAA">
            <w:pPr>
              <w:pStyle w:val="ConsPlusNormal"/>
              <w:jc w:val="center"/>
            </w:pPr>
            <w:r w:rsidRPr="00A91C56">
              <w:t>Подтверждена потребность</w:t>
            </w:r>
          </w:p>
        </w:tc>
        <w:tc>
          <w:tcPr>
            <w:tcW w:w="2834" w:type="dxa"/>
            <w:gridSpan w:val="2"/>
          </w:tcPr>
          <w:p w:rsidR="00992EAA" w:rsidRPr="00A91C56" w:rsidRDefault="00992EAA">
            <w:pPr>
              <w:pStyle w:val="ConsPlusNormal"/>
              <w:jc w:val="center"/>
            </w:pPr>
            <w:r w:rsidRPr="00A91C56">
              <w:t>Возврат подтвержденной потребности из бюджета города Москвы</w:t>
            </w:r>
          </w:p>
        </w:tc>
      </w:tr>
      <w:tr w:rsidR="00A91C56" w:rsidRPr="00A91C56">
        <w:tc>
          <w:tcPr>
            <w:tcW w:w="2438" w:type="dxa"/>
            <w:vMerge/>
          </w:tcPr>
          <w:p w:rsidR="00992EAA" w:rsidRPr="00A91C56" w:rsidRDefault="00992EAA">
            <w:pPr>
              <w:pStyle w:val="ConsPlusNormal"/>
            </w:pPr>
          </w:p>
        </w:tc>
        <w:tc>
          <w:tcPr>
            <w:tcW w:w="794" w:type="dxa"/>
          </w:tcPr>
          <w:p w:rsidR="00992EAA" w:rsidRPr="00A91C56" w:rsidRDefault="00992EAA">
            <w:pPr>
              <w:pStyle w:val="ConsPlusNormal"/>
              <w:jc w:val="center"/>
            </w:pPr>
            <w:r w:rsidRPr="00A91C56">
              <w:t>код</w:t>
            </w:r>
          </w:p>
        </w:tc>
        <w:tc>
          <w:tcPr>
            <w:tcW w:w="2324" w:type="dxa"/>
          </w:tcPr>
          <w:p w:rsidR="00992EAA" w:rsidRPr="00A91C56" w:rsidRDefault="00992EAA">
            <w:pPr>
              <w:pStyle w:val="ConsPlusNormal"/>
              <w:jc w:val="center"/>
            </w:pPr>
            <w:r w:rsidRPr="00A91C56">
              <w:t>наименование</w:t>
            </w:r>
          </w:p>
        </w:tc>
        <w:tc>
          <w:tcPr>
            <w:tcW w:w="1417" w:type="dxa"/>
            <w:vMerge/>
          </w:tcPr>
          <w:p w:rsidR="00992EAA" w:rsidRPr="00A91C56" w:rsidRDefault="00992EAA">
            <w:pPr>
              <w:pStyle w:val="ConsPlusNormal"/>
            </w:pPr>
          </w:p>
        </w:tc>
        <w:tc>
          <w:tcPr>
            <w:tcW w:w="1134" w:type="dxa"/>
          </w:tcPr>
          <w:p w:rsidR="00992EAA" w:rsidRPr="00A91C56" w:rsidRDefault="00992EAA">
            <w:pPr>
              <w:pStyle w:val="ConsPlusNormal"/>
              <w:jc w:val="center"/>
            </w:pPr>
            <w:r w:rsidRPr="00A91C56">
              <w:t>Сумма (рублей)</w:t>
            </w:r>
          </w:p>
        </w:tc>
        <w:tc>
          <w:tcPr>
            <w:tcW w:w="1684" w:type="dxa"/>
          </w:tcPr>
          <w:p w:rsidR="00992EAA" w:rsidRPr="00A91C56" w:rsidRDefault="00992EAA">
            <w:pPr>
              <w:pStyle w:val="ConsPlusNormal"/>
              <w:jc w:val="center"/>
            </w:pPr>
            <w:r w:rsidRPr="00A91C56">
              <w:t>Номер уведомления</w:t>
            </w:r>
          </w:p>
        </w:tc>
        <w:tc>
          <w:tcPr>
            <w:tcW w:w="794" w:type="dxa"/>
          </w:tcPr>
          <w:p w:rsidR="00992EAA" w:rsidRPr="00A91C56" w:rsidRDefault="00992EAA">
            <w:pPr>
              <w:pStyle w:val="ConsPlusNormal"/>
              <w:jc w:val="center"/>
            </w:pPr>
            <w:r w:rsidRPr="00A91C56">
              <w:t>Дата</w:t>
            </w:r>
          </w:p>
        </w:tc>
        <w:tc>
          <w:tcPr>
            <w:tcW w:w="1077" w:type="dxa"/>
          </w:tcPr>
          <w:p w:rsidR="00992EAA" w:rsidRPr="00A91C56" w:rsidRDefault="00992EAA">
            <w:pPr>
              <w:pStyle w:val="ConsPlusNormal"/>
              <w:jc w:val="center"/>
            </w:pPr>
            <w:r w:rsidRPr="00A91C56">
              <w:t>Сумма (рублей)</w:t>
            </w:r>
          </w:p>
        </w:tc>
        <w:tc>
          <w:tcPr>
            <w:tcW w:w="1757" w:type="dxa"/>
          </w:tcPr>
          <w:p w:rsidR="00992EAA" w:rsidRPr="00A91C56" w:rsidRDefault="00992EAA">
            <w:pPr>
              <w:pStyle w:val="ConsPlusNormal"/>
              <w:jc w:val="center"/>
            </w:pPr>
            <w:r w:rsidRPr="00A91C56">
              <w:t>Дата, номер платежного документа</w:t>
            </w:r>
            <w:hyperlink w:anchor="P537">
              <w:r w:rsidRPr="00A91C56">
                <w:t>**</w:t>
              </w:r>
            </w:hyperlink>
          </w:p>
        </w:tc>
      </w:tr>
      <w:tr w:rsidR="00A91C56" w:rsidRPr="00A91C56">
        <w:tc>
          <w:tcPr>
            <w:tcW w:w="2438" w:type="dxa"/>
          </w:tcPr>
          <w:p w:rsidR="00992EAA" w:rsidRPr="00A91C56" w:rsidRDefault="00992EAA">
            <w:pPr>
              <w:pStyle w:val="ConsPlusNormal"/>
              <w:jc w:val="center"/>
            </w:pPr>
            <w:r w:rsidRPr="00A91C56">
              <w:t>1</w:t>
            </w:r>
          </w:p>
        </w:tc>
        <w:tc>
          <w:tcPr>
            <w:tcW w:w="794" w:type="dxa"/>
          </w:tcPr>
          <w:p w:rsidR="00992EAA" w:rsidRPr="00A91C56" w:rsidRDefault="00992EAA">
            <w:pPr>
              <w:pStyle w:val="ConsPlusNormal"/>
              <w:jc w:val="center"/>
            </w:pPr>
            <w:r w:rsidRPr="00A91C56">
              <w:t>2</w:t>
            </w:r>
          </w:p>
        </w:tc>
        <w:tc>
          <w:tcPr>
            <w:tcW w:w="2324" w:type="dxa"/>
          </w:tcPr>
          <w:p w:rsidR="00992EAA" w:rsidRPr="00A91C56" w:rsidRDefault="00992EAA">
            <w:pPr>
              <w:pStyle w:val="ConsPlusNormal"/>
              <w:jc w:val="center"/>
            </w:pPr>
            <w:r w:rsidRPr="00A91C56">
              <w:t>3</w:t>
            </w:r>
          </w:p>
        </w:tc>
        <w:tc>
          <w:tcPr>
            <w:tcW w:w="1417" w:type="dxa"/>
          </w:tcPr>
          <w:p w:rsidR="00992EAA" w:rsidRPr="00A91C56" w:rsidRDefault="00992EAA">
            <w:pPr>
              <w:pStyle w:val="ConsPlusNormal"/>
              <w:jc w:val="center"/>
            </w:pPr>
            <w:r w:rsidRPr="00A91C56">
              <w:t>4</w:t>
            </w:r>
          </w:p>
        </w:tc>
        <w:tc>
          <w:tcPr>
            <w:tcW w:w="1134" w:type="dxa"/>
          </w:tcPr>
          <w:p w:rsidR="00992EAA" w:rsidRPr="00A91C56" w:rsidRDefault="00992EAA">
            <w:pPr>
              <w:pStyle w:val="ConsPlusNormal"/>
              <w:jc w:val="center"/>
            </w:pPr>
            <w:r w:rsidRPr="00A91C56">
              <w:t>5</w:t>
            </w:r>
          </w:p>
        </w:tc>
        <w:tc>
          <w:tcPr>
            <w:tcW w:w="1684" w:type="dxa"/>
          </w:tcPr>
          <w:p w:rsidR="00992EAA" w:rsidRPr="00A91C56" w:rsidRDefault="00992EAA">
            <w:pPr>
              <w:pStyle w:val="ConsPlusNormal"/>
              <w:jc w:val="center"/>
            </w:pPr>
            <w:r w:rsidRPr="00A91C56">
              <w:t>6</w:t>
            </w:r>
          </w:p>
        </w:tc>
        <w:tc>
          <w:tcPr>
            <w:tcW w:w="794" w:type="dxa"/>
          </w:tcPr>
          <w:p w:rsidR="00992EAA" w:rsidRPr="00A91C56" w:rsidRDefault="00992EAA">
            <w:pPr>
              <w:pStyle w:val="ConsPlusNormal"/>
              <w:jc w:val="center"/>
            </w:pPr>
            <w:r w:rsidRPr="00A91C56">
              <w:t>7</w:t>
            </w:r>
          </w:p>
        </w:tc>
        <w:tc>
          <w:tcPr>
            <w:tcW w:w="1077" w:type="dxa"/>
          </w:tcPr>
          <w:p w:rsidR="00992EAA" w:rsidRPr="00A91C56" w:rsidRDefault="00992EAA">
            <w:pPr>
              <w:pStyle w:val="ConsPlusNormal"/>
              <w:jc w:val="center"/>
            </w:pPr>
            <w:r w:rsidRPr="00A91C56">
              <w:t>8</w:t>
            </w:r>
          </w:p>
        </w:tc>
        <w:tc>
          <w:tcPr>
            <w:tcW w:w="1757" w:type="dxa"/>
          </w:tcPr>
          <w:p w:rsidR="00992EAA" w:rsidRPr="00A91C56" w:rsidRDefault="00992EAA">
            <w:pPr>
              <w:pStyle w:val="ConsPlusNormal"/>
              <w:jc w:val="center"/>
            </w:pPr>
            <w:r w:rsidRPr="00A91C56">
              <w:t>9</w:t>
            </w:r>
          </w:p>
        </w:tc>
      </w:tr>
      <w:tr w:rsidR="00A91C56" w:rsidRPr="00A91C56">
        <w:tc>
          <w:tcPr>
            <w:tcW w:w="2438" w:type="dxa"/>
            <w:vMerge w:val="restart"/>
          </w:tcPr>
          <w:p w:rsidR="00992EAA" w:rsidRPr="00A91C56" w:rsidRDefault="00992EAA">
            <w:pPr>
              <w:pStyle w:val="ConsPlusNormal"/>
            </w:pPr>
          </w:p>
        </w:tc>
        <w:tc>
          <w:tcPr>
            <w:tcW w:w="794" w:type="dxa"/>
          </w:tcPr>
          <w:p w:rsidR="00992EAA" w:rsidRPr="00A91C56" w:rsidRDefault="00992EAA">
            <w:pPr>
              <w:pStyle w:val="ConsPlusNormal"/>
            </w:pPr>
          </w:p>
        </w:tc>
        <w:tc>
          <w:tcPr>
            <w:tcW w:w="2324" w:type="dxa"/>
          </w:tcPr>
          <w:p w:rsidR="00992EAA" w:rsidRPr="00A91C56" w:rsidRDefault="00992EAA">
            <w:pPr>
              <w:pStyle w:val="ConsPlusNormal"/>
            </w:pP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p>
        </w:tc>
        <w:tc>
          <w:tcPr>
            <w:tcW w:w="794" w:type="dxa"/>
          </w:tcPr>
          <w:p w:rsidR="00992EAA" w:rsidRPr="00A91C56" w:rsidRDefault="00992EAA">
            <w:pPr>
              <w:pStyle w:val="ConsPlusNormal"/>
            </w:pPr>
          </w:p>
        </w:tc>
        <w:tc>
          <w:tcPr>
            <w:tcW w:w="1077" w:type="dxa"/>
          </w:tcPr>
          <w:p w:rsidR="00992EAA" w:rsidRPr="00A91C56" w:rsidRDefault="00992EAA">
            <w:pPr>
              <w:pStyle w:val="ConsPlusNormal"/>
            </w:pPr>
          </w:p>
        </w:tc>
        <w:tc>
          <w:tcPr>
            <w:tcW w:w="1757" w:type="dxa"/>
          </w:tcPr>
          <w:p w:rsidR="00992EAA" w:rsidRPr="00A91C56" w:rsidRDefault="00992EAA">
            <w:pPr>
              <w:pStyle w:val="ConsPlusNormal"/>
            </w:pPr>
          </w:p>
        </w:tc>
      </w:tr>
      <w:tr w:rsidR="00A91C56" w:rsidRPr="00A91C56">
        <w:tc>
          <w:tcPr>
            <w:tcW w:w="2438" w:type="dxa"/>
            <w:vMerge/>
          </w:tcPr>
          <w:p w:rsidR="00992EAA" w:rsidRPr="00A91C56" w:rsidRDefault="00992EAA">
            <w:pPr>
              <w:pStyle w:val="ConsPlusNormal"/>
            </w:pPr>
          </w:p>
        </w:tc>
        <w:tc>
          <w:tcPr>
            <w:tcW w:w="794" w:type="dxa"/>
          </w:tcPr>
          <w:p w:rsidR="00992EAA" w:rsidRPr="00A91C56" w:rsidRDefault="00992EAA">
            <w:pPr>
              <w:pStyle w:val="ConsPlusNormal"/>
            </w:pPr>
          </w:p>
        </w:tc>
        <w:tc>
          <w:tcPr>
            <w:tcW w:w="2324" w:type="dxa"/>
          </w:tcPr>
          <w:p w:rsidR="00992EAA" w:rsidRPr="00A91C56" w:rsidRDefault="00992EAA">
            <w:pPr>
              <w:pStyle w:val="ConsPlusNormal"/>
            </w:pP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p>
        </w:tc>
        <w:tc>
          <w:tcPr>
            <w:tcW w:w="794" w:type="dxa"/>
          </w:tcPr>
          <w:p w:rsidR="00992EAA" w:rsidRPr="00A91C56" w:rsidRDefault="00992EAA">
            <w:pPr>
              <w:pStyle w:val="ConsPlusNormal"/>
            </w:pPr>
          </w:p>
        </w:tc>
        <w:tc>
          <w:tcPr>
            <w:tcW w:w="1077" w:type="dxa"/>
          </w:tcPr>
          <w:p w:rsidR="00992EAA" w:rsidRPr="00A91C56" w:rsidRDefault="00992EAA">
            <w:pPr>
              <w:pStyle w:val="ConsPlusNormal"/>
            </w:pPr>
          </w:p>
        </w:tc>
        <w:tc>
          <w:tcPr>
            <w:tcW w:w="1757" w:type="dxa"/>
          </w:tcPr>
          <w:p w:rsidR="00992EAA" w:rsidRPr="00A91C56" w:rsidRDefault="00992EAA">
            <w:pPr>
              <w:pStyle w:val="ConsPlusNormal"/>
            </w:pPr>
          </w:p>
        </w:tc>
      </w:tr>
      <w:tr w:rsidR="00A91C56" w:rsidRPr="00A91C56">
        <w:tc>
          <w:tcPr>
            <w:tcW w:w="2438" w:type="dxa"/>
          </w:tcPr>
          <w:p w:rsidR="00992EAA" w:rsidRPr="00A91C56" w:rsidRDefault="00992EAA">
            <w:pPr>
              <w:pStyle w:val="ConsPlusNormal"/>
            </w:pPr>
            <w:r w:rsidRPr="00A91C56">
              <w:t>Итого по бюджету бюджетной системы Российской Федерации</w:t>
            </w:r>
          </w:p>
        </w:tc>
        <w:tc>
          <w:tcPr>
            <w:tcW w:w="794" w:type="dxa"/>
          </w:tcPr>
          <w:p w:rsidR="00992EAA" w:rsidRPr="00A91C56" w:rsidRDefault="00992EAA">
            <w:pPr>
              <w:pStyle w:val="ConsPlusNormal"/>
            </w:pPr>
            <w:r w:rsidRPr="00A91C56">
              <w:t>X</w:t>
            </w:r>
          </w:p>
        </w:tc>
        <w:tc>
          <w:tcPr>
            <w:tcW w:w="2324" w:type="dxa"/>
          </w:tcPr>
          <w:p w:rsidR="00992EAA" w:rsidRPr="00A91C56" w:rsidRDefault="00992EAA">
            <w:pPr>
              <w:pStyle w:val="ConsPlusNormal"/>
            </w:pPr>
            <w:r w:rsidRPr="00A91C56">
              <w:t>X</w:t>
            </w: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r w:rsidRPr="00A91C56">
              <w:t>X</w:t>
            </w:r>
          </w:p>
        </w:tc>
        <w:tc>
          <w:tcPr>
            <w:tcW w:w="794" w:type="dxa"/>
          </w:tcPr>
          <w:p w:rsidR="00992EAA" w:rsidRPr="00A91C56" w:rsidRDefault="00992EAA">
            <w:pPr>
              <w:pStyle w:val="ConsPlusNormal"/>
            </w:pPr>
            <w:r w:rsidRPr="00A91C56">
              <w:t>X</w:t>
            </w:r>
          </w:p>
        </w:tc>
        <w:tc>
          <w:tcPr>
            <w:tcW w:w="1077" w:type="dxa"/>
          </w:tcPr>
          <w:p w:rsidR="00992EAA" w:rsidRPr="00A91C56" w:rsidRDefault="00992EAA">
            <w:pPr>
              <w:pStyle w:val="ConsPlusNormal"/>
            </w:pPr>
          </w:p>
        </w:tc>
        <w:tc>
          <w:tcPr>
            <w:tcW w:w="1757" w:type="dxa"/>
          </w:tcPr>
          <w:p w:rsidR="00992EAA" w:rsidRPr="00A91C56" w:rsidRDefault="00992EAA">
            <w:pPr>
              <w:pStyle w:val="ConsPlusNormal"/>
            </w:pPr>
            <w:r w:rsidRPr="00A91C56">
              <w:t>X</w:t>
            </w:r>
          </w:p>
        </w:tc>
      </w:tr>
      <w:tr w:rsidR="00A91C56" w:rsidRPr="00A91C56">
        <w:tc>
          <w:tcPr>
            <w:tcW w:w="2438" w:type="dxa"/>
            <w:vMerge w:val="restart"/>
          </w:tcPr>
          <w:p w:rsidR="00992EAA" w:rsidRPr="00A91C56" w:rsidRDefault="00992EAA">
            <w:pPr>
              <w:pStyle w:val="ConsPlusNormal"/>
            </w:pPr>
          </w:p>
        </w:tc>
        <w:tc>
          <w:tcPr>
            <w:tcW w:w="794" w:type="dxa"/>
          </w:tcPr>
          <w:p w:rsidR="00992EAA" w:rsidRPr="00A91C56" w:rsidRDefault="00992EAA">
            <w:pPr>
              <w:pStyle w:val="ConsPlusNormal"/>
            </w:pPr>
          </w:p>
        </w:tc>
        <w:tc>
          <w:tcPr>
            <w:tcW w:w="2324" w:type="dxa"/>
          </w:tcPr>
          <w:p w:rsidR="00992EAA" w:rsidRPr="00A91C56" w:rsidRDefault="00992EAA">
            <w:pPr>
              <w:pStyle w:val="ConsPlusNormal"/>
            </w:pP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p>
        </w:tc>
        <w:tc>
          <w:tcPr>
            <w:tcW w:w="794" w:type="dxa"/>
          </w:tcPr>
          <w:p w:rsidR="00992EAA" w:rsidRPr="00A91C56" w:rsidRDefault="00992EAA">
            <w:pPr>
              <w:pStyle w:val="ConsPlusNormal"/>
            </w:pPr>
          </w:p>
        </w:tc>
        <w:tc>
          <w:tcPr>
            <w:tcW w:w="1077" w:type="dxa"/>
          </w:tcPr>
          <w:p w:rsidR="00992EAA" w:rsidRPr="00A91C56" w:rsidRDefault="00992EAA">
            <w:pPr>
              <w:pStyle w:val="ConsPlusNormal"/>
            </w:pPr>
          </w:p>
        </w:tc>
        <w:tc>
          <w:tcPr>
            <w:tcW w:w="1757" w:type="dxa"/>
          </w:tcPr>
          <w:p w:rsidR="00992EAA" w:rsidRPr="00A91C56" w:rsidRDefault="00992EAA">
            <w:pPr>
              <w:pStyle w:val="ConsPlusNormal"/>
            </w:pPr>
          </w:p>
        </w:tc>
      </w:tr>
      <w:tr w:rsidR="00A91C56" w:rsidRPr="00A91C56">
        <w:tc>
          <w:tcPr>
            <w:tcW w:w="2438" w:type="dxa"/>
            <w:vMerge/>
          </w:tcPr>
          <w:p w:rsidR="00992EAA" w:rsidRPr="00A91C56" w:rsidRDefault="00992EAA">
            <w:pPr>
              <w:pStyle w:val="ConsPlusNormal"/>
            </w:pPr>
          </w:p>
        </w:tc>
        <w:tc>
          <w:tcPr>
            <w:tcW w:w="794" w:type="dxa"/>
          </w:tcPr>
          <w:p w:rsidR="00992EAA" w:rsidRPr="00A91C56" w:rsidRDefault="00992EAA">
            <w:pPr>
              <w:pStyle w:val="ConsPlusNormal"/>
            </w:pPr>
          </w:p>
        </w:tc>
        <w:tc>
          <w:tcPr>
            <w:tcW w:w="2324" w:type="dxa"/>
          </w:tcPr>
          <w:p w:rsidR="00992EAA" w:rsidRPr="00A91C56" w:rsidRDefault="00992EAA">
            <w:pPr>
              <w:pStyle w:val="ConsPlusNormal"/>
            </w:pP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p>
        </w:tc>
        <w:tc>
          <w:tcPr>
            <w:tcW w:w="794" w:type="dxa"/>
          </w:tcPr>
          <w:p w:rsidR="00992EAA" w:rsidRPr="00A91C56" w:rsidRDefault="00992EAA">
            <w:pPr>
              <w:pStyle w:val="ConsPlusNormal"/>
            </w:pPr>
          </w:p>
        </w:tc>
        <w:tc>
          <w:tcPr>
            <w:tcW w:w="1077" w:type="dxa"/>
          </w:tcPr>
          <w:p w:rsidR="00992EAA" w:rsidRPr="00A91C56" w:rsidRDefault="00992EAA">
            <w:pPr>
              <w:pStyle w:val="ConsPlusNormal"/>
            </w:pPr>
          </w:p>
        </w:tc>
        <w:tc>
          <w:tcPr>
            <w:tcW w:w="1757" w:type="dxa"/>
          </w:tcPr>
          <w:p w:rsidR="00992EAA" w:rsidRPr="00A91C56" w:rsidRDefault="00992EAA">
            <w:pPr>
              <w:pStyle w:val="ConsPlusNormal"/>
            </w:pPr>
          </w:p>
        </w:tc>
      </w:tr>
      <w:tr w:rsidR="00A91C56" w:rsidRPr="00A91C56">
        <w:tc>
          <w:tcPr>
            <w:tcW w:w="2438" w:type="dxa"/>
          </w:tcPr>
          <w:p w:rsidR="00992EAA" w:rsidRPr="00A91C56" w:rsidRDefault="00992EAA">
            <w:pPr>
              <w:pStyle w:val="ConsPlusNormal"/>
            </w:pPr>
            <w:r w:rsidRPr="00A91C56">
              <w:t>Итого по бюджету бюджетной системы Российской Федерации</w:t>
            </w:r>
          </w:p>
        </w:tc>
        <w:tc>
          <w:tcPr>
            <w:tcW w:w="794" w:type="dxa"/>
          </w:tcPr>
          <w:p w:rsidR="00992EAA" w:rsidRPr="00A91C56" w:rsidRDefault="00992EAA">
            <w:pPr>
              <w:pStyle w:val="ConsPlusNormal"/>
            </w:pPr>
            <w:r w:rsidRPr="00A91C56">
              <w:t>X</w:t>
            </w:r>
          </w:p>
        </w:tc>
        <w:tc>
          <w:tcPr>
            <w:tcW w:w="2324" w:type="dxa"/>
          </w:tcPr>
          <w:p w:rsidR="00992EAA" w:rsidRPr="00A91C56" w:rsidRDefault="00992EAA">
            <w:pPr>
              <w:pStyle w:val="ConsPlusNormal"/>
            </w:pPr>
            <w:r w:rsidRPr="00A91C56">
              <w:t>X</w:t>
            </w: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r w:rsidRPr="00A91C56">
              <w:t>X</w:t>
            </w:r>
          </w:p>
        </w:tc>
        <w:tc>
          <w:tcPr>
            <w:tcW w:w="794" w:type="dxa"/>
          </w:tcPr>
          <w:p w:rsidR="00992EAA" w:rsidRPr="00A91C56" w:rsidRDefault="00992EAA">
            <w:pPr>
              <w:pStyle w:val="ConsPlusNormal"/>
            </w:pPr>
            <w:r w:rsidRPr="00A91C56">
              <w:t>X</w:t>
            </w:r>
          </w:p>
        </w:tc>
        <w:tc>
          <w:tcPr>
            <w:tcW w:w="1077" w:type="dxa"/>
          </w:tcPr>
          <w:p w:rsidR="00992EAA" w:rsidRPr="00A91C56" w:rsidRDefault="00992EAA">
            <w:pPr>
              <w:pStyle w:val="ConsPlusNormal"/>
            </w:pPr>
          </w:p>
        </w:tc>
        <w:tc>
          <w:tcPr>
            <w:tcW w:w="1757" w:type="dxa"/>
          </w:tcPr>
          <w:p w:rsidR="00992EAA" w:rsidRPr="00A91C56" w:rsidRDefault="00992EAA">
            <w:pPr>
              <w:pStyle w:val="ConsPlusNormal"/>
            </w:pPr>
            <w:r w:rsidRPr="00A91C56">
              <w:t>X</w:t>
            </w:r>
          </w:p>
        </w:tc>
      </w:tr>
      <w:tr w:rsidR="00992EAA" w:rsidRPr="00A91C56">
        <w:tc>
          <w:tcPr>
            <w:tcW w:w="2438" w:type="dxa"/>
          </w:tcPr>
          <w:p w:rsidR="00992EAA" w:rsidRPr="00A91C56" w:rsidRDefault="00992EAA">
            <w:pPr>
              <w:pStyle w:val="ConsPlusNormal"/>
            </w:pPr>
            <w:r w:rsidRPr="00A91C56">
              <w:t>Всего по ГРБС</w:t>
            </w:r>
          </w:p>
        </w:tc>
        <w:tc>
          <w:tcPr>
            <w:tcW w:w="794" w:type="dxa"/>
          </w:tcPr>
          <w:p w:rsidR="00992EAA" w:rsidRPr="00A91C56" w:rsidRDefault="00992EAA">
            <w:pPr>
              <w:pStyle w:val="ConsPlusNormal"/>
            </w:pPr>
            <w:r w:rsidRPr="00A91C56">
              <w:t>X</w:t>
            </w:r>
          </w:p>
        </w:tc>
        <w:tc>
          <w:tcPr>
            <w:tcW w:w="2324" w:type="dxa"/>
          </w:tcPr>
          <w:p w:rsidR="00992EAA" w:rsidRPr="00A91C56" w:rsidRDefault="00992EAA">
            <w:pPr>
              <w:pStyle w:val="ConsPlusNormal"/>
            </w:pPr>
            <w:r w:rsidRPr="00A91C56">
              <w:t>X</w:t>
            </w:r>
          </w:p>
        </w:tc>
        <w:tc>
          <w:tcPr>
            <w:tcW w:w="1417" w:type="dxa"/>
          </w:tcPr>
          <w:p w:rsidR="00992EAA" w:rsidRPr="00A91C56" w:rsidRDefault="00992EAA">
            <w:pPr>
              <w:pStyle w:val="ConsPlusNormal"/>
            </w:pPr>
          </w:p>
        </w:tc>
        <w:tc>
          <w:tcPr>
            <w:tcW w:w="1134" w:type="dxa"/>
          </w:tcPr>
          <w:p w:rsidR="00992EAA" w:rsidRPr="00A91C56" w:rsidRDefault="00992EAA">
            <w:pPr>
              <w:pStyle w:val="ConsPlusNormal"/>
            </w:pPr>
          </w:p>
        </w:tc>
        <w:tc>
          <w:tcPr>
            <w:tcW w:w="1684" w:type="dxa"/>
          </w:tcPr>
          <w:p w:rsidR="00992EAA" w:rsidRPr="00A91C56" w:rsidRDefault="00992EAA">
            <w:pPr>
              <w:pStyle w:val="ConsPlusNormal"/>
            </w:pPr>
            <w:r w:rsidRPr="00A91C56">
              <w:t>X</w:t>
            </w:r>
          </w:p>
        </w:tc>
        <w:tc>
          <w:tcPr>
            <w:tcW w:w="794" w:type="dxa"/>
          </w:tcPr>
          <w:p w:rsidR="00992EAA" w:rsidRPr="00A91C56" w:rsidRDefault="00992EAA">
            <w:pPr>
              <w:pStyle w:val="ConsPlusNormal"/>
            </w:pPr>
            <w:r w:rsidRPr="00A91C56">
              <w:t>X</w:t>
            </w:r>
          </w:p>
        </w:tc>
        <w:tc>
          <w:tcPr>
            <w:tcW w:w="1077" w:type="dxa"/>
          </w:tcPr>
          <w:p w:rsidR="00992EAA" w:rsidRPr="00A91C56" w:rsidRDefault="00992EAA">
            <w:pPr>
              <w:pStyle w:val="ConsPlusNormal"/>
            </w:pPr>
          </w:p>
        </w:tc>
        <w:tc>
          <w:tcPr>
            <w:tcW w:w="1757" w:type="dxa"/>
          </w:tcPr>
          <w:p w:rsidR="00992EAA" w:rsidRPr="00A91C56" w:rsidRDefault="00992EAA">
            <w:pPr>
              <w:pStyle w:val="ConsPlusNormal"/>
            </w:pPr>
            <w:r w:rsidRPr="00A91C56">
              <w:t>X</w:t>
            </w:r>
          </w:p>
        </w:tc>
      </w:tr>
    </w:tbl>
    <w:p w:rsidR="00992EAA" w:rsidRPr="00A91C56" w:rsidRDefault="00992EAA">
      <w:pPr>
        <w:pStyle w:val="ConsPlusNormal"/>
        <w:jc w:val="both"/>
      </w:pPr>
    </w:p>
    <w:p w:rsidR="00992EAA" w:rsidRPr="00A91C56" w:rsidRDefault="00992EAA">
      <w:pPr>
        <w:pStyle w:val="ConsPlusNonformat"/>
        <w:jc w:val="both"/>
      </w:pPr>
      <w:r w:rsidRPr="00A91C56">
        <w:t xml:space="preserve">    Руководитель ______________ ________________________</w:t>
      </w:r>
    </w:p>
    <w:p w:rsidR="00992EAA" w:rsidRPr="00A91C56" w:rsidRDefault="00992EAA">
      <w:pPr>
        <w:pStyle w:val="ConsPlusNonformat"/>
        <w:jc w:val="both"/>
      </w:pPr>
      <w:r w:rsidRPr="00A91C56">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 xml:space="preserve">    Главный</w:t>
      </w:r>
    </w:p>
    <w:p w:rsidR="00992EAA" w:rsidRPr="00A91C56" w:rsidRDefault="00992EAA">
      <w:pPr>
        <w:pStyle w:val="ConsPlusNonformat"/>
        <w:jc w:val="both"/>
      </w:pPr>
      <w:r w:rsidRPr="00A91C56">
        <w:t xml:space="preserve">    бухгалтер ______________ ___________________________</w:t>
      </w:r>
    </w:p>
    <w:p w:rsidR="00992EAA" w:rsidRPr="00A91C56" w:rsidRDefault="00992EAA">
      <w:pPr>
        <w:pStyle w:val="ConsPlusNonformat"/>
        <w:jc w:val="both"/>
      </w:pPr>
      <w:r w:rsidRPr="00A91C56">
        <w:t xml:space="preserve">                (</w:t>
      </w:r>
      <w:proofErr w:type="gramStart"/>
      <w:r w:rsidRPr="00A91C56">
        <w:t xml:space="preserve">подпись)   </w:t>
      </w:r>
      <w:proofErr w:type="gramEnd"/>
      <w:r w:rsidRPr="00A91C56">
        <w:t xml:space="preserve">    (расшифровка подписи)</w:t>
      </w:r>
    </w:p>
    <w:p w:rsidR="00992EAA" w:rsidRPr="00A91C56" w:rsidRDefault="00992EAA">
      <w:pPr>
        <w:pStyle w:val="ConsPlusNonformat"/>
        <w:jc w:val="both"/>
      </w:pPr>
      <w:r w:rsidRPr="00A91C56">
        <w:t xml:space="preserve">    Ответственный</w:t>
      </w:r>
    </w:p>
    <w:p w:rsidR="00992EAA" w:rsidRPr="00A91C56" w:rsidRDefault="00992EAA">
      <w:pPr>
        <w:pStyle w:val="ConsPlusNonformat"/>
        <w:jc w:val="both"/>
      </w:pPr>
      <w:r w:rsidRPr="00A91C56">
        <w:lastRenderedPageBreak/>
        <w:t xml:space="preserve">    исполнитель _____________ ___________ _____________________ ___________</w:t>
      </w:r>
    </w:p>
    <w:p w:rsidR="00992EAA" w:rsidRPr="00A91C56" w:rsidRDefault="00992EAA">
      <w:pPr>
        <w:pStyle w:val="ConsPlusNonformat"/>
        <w:jc w:val="both"/>
      </w:pPr>
      <w:r w:rsidRPr="00A91C56">
        <w:t xml:space="preserve">                 (</w:t>
      </w:r>
      <w:proofErr w:type="gramStart"/>
      <w:r w:rsidRPr="00A91C56">
        <w:t xml:space="preserve">должность)   </w:t>
      </w:r>
      <w:proofErr w:type="gramEnd"/>
      <w:r w:rsidRPr="00A91C56">
        <w:t>(подпись)  (расшифровка подписи)  (телефон)</w:t>
      </w:r>
    </w:p>
    <w:p w:rsidR="00992EAA" w:rsidRPr="00A91C56" w:rsidRDefault="00992EAA">
      <w:pPr>
        <w:pStyle w:val="ConsPlusNonformat"/>
        <w:jc w:val="both"/>
      </w:pPr>
      <w:r w:rsidRPr="00A91C56">
        <w:t xml:space="preserve">    "___" ________ 20__ г.</w:t>
      </w:r>
    </w:p>
    <w:p w:rsidR="00992EAA" w:rsidRPr="00A91C56" w:rsidRDefault="00992EAA">
      <w:pPr>
        <w:pStyle w:val="ConsPlusNonformat"/>
        <w:jc w:val="both"/>
      </w:pPr>
    </w:p>
    <w:p w:rsidR="00992EAA" w:rsidRPr="00A91C56" w:rsidRDefault="00992EAA">
      <w:pPr>
        <w:pStyle w:val="ConsPlusNonformat"/>
        <w:jc w:val="both"/>
      </w:pPr>
      <w:bookmarkStart w:id="8" w:name="P536"/>
      <w:bookmarkEnd w:id="8"/>
      <w:r w:rsidRPr="00A91C56">
        <w:t xml:space="preserve">    *Указывается код бюджетной классификации отчетного финансового года.</w:t>
      </w:r>
    </w:p>
    <w:p w:rsidR="00992EAA" w:rsidRPr="00A91C56" w:rsidRDefault="00992EAA">
      <w:pPr>
        <w:pStyle w:val="ConsPlusNonformat"/>
        <w:jc w:val="both"/>
      </w:pPr>
      <w:bookmarkStart w:id="9" w:name="P537"/>
      <w:bookmarkEnd w:id="9"/>
      <w:r w:rsidRPr="00A91C56">
        <w:t xml:space="preserve">    **Одновременно представляется копия платежного документа.</w:t>
      </w:r>
    </w:p>
    <w:p w:rsidR="00992EAA" w:rsidRPr="00A91C56" w:rsidRDefault="00992EAA">
      <w:pPr>
        <w:pStyle w:val="ConsPlusNormal"/>
        <w:jc w:val="both"/>
      </w:pPr>
    </w:p>
    <w:p w:rsidR="00992EAA" w:rsidRPr="00A91C56" w:rsidRDefault="00992EAA">
      <w:pPr>
        <w:pStyle w:val="ConsPlusNormal"/>
        <w:jc w:val="both"/>
      </w:pPr>
    </w:p>
    <w:p w:rsidR="00361C5D" w:rsidRPr="00A91C56" w:rsidRDefault="00361C5D"/>
    <w:sectPr w:rsidR="00361C5D" w:rsidRPr="00A91C56">
      <w:pgSz w:w="16838" w:h="11905" w:orient="landscape"/>
      <w:pgMar w:top="1701" w:right="1134" w:bottom="85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A6" w:rsidRDefault="00551CA6" w:rsidP="005B4637">
      <w:pPr>
        <w:spacing w:after="0" w:line="240" w:lineRule="auto"/>
      </w:pPr>
      <w:r>
        <w:separator/>
      </w:r>
    </w:p>
  </w:endnote>
  <w:endnote w:type="continuationSeparator" w:id="0">
    <w:p w:rsidR="00551CA6" w:rsidRDefault="00551CA6" w:rsidP="005B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A6" w:rsidRDefault="00551CA6" w:rsidP="005B4637">
      <w:pPr>
        <w:spacing w:after="0" w:line="240" w:lineRule="auto"/>
      </w:pPr>
      <w:r>
        <w:separator/>
      </w:r>
    </w:p>
  </w:footnote>
  <w:footnote w:type="continuationSeparator" w:id="0">
    <w:p w:rsidR="00551CA6" w:rsidRDefault="00551CA6" w:rsidP="005B4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37" w:rsidRDefault="005B46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AA"/>
    <w:rsid w:val="00361C5D"/>
    <w:rsid w:val="00551CA6"/>
    <w:rsid w:val="005B4637"/>
    <w:rsid w:val="00992EAA"/>
    <w:rsid w:val="00A91C56"/>
    <w:rsid w:val="00EE2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E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E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E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E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E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EA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B46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4637"/>
  </w:style>
  <w:style w:type="paragraph" w:styleId="a5">
    <w:name w:val="footer"/>
    <w:basedOn w:val="a"/>
    <w:link w:val="a6"/>
    <w:uiPriority w:val="99"/>
    <w:unhideWhenUsed/>
    <w:rsid w:val="005B46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2627&amp;dst=102302" TargetMode="External"/><Relationship Id="rId21" Type="http://schemas.openxmlformats.org/officeDocument/2006/relationships/hyperlink" Target="https://login.consultant.ru/link/?req=doc&amp;base=MLAW&amp;n=238862&amp;dst=100007" TargetMode="External"/><Relationship Id="rId42" Type="http://schemas.openxmlformats.org/officeDocument/2006/relationships/hyperlink" Target="https://login.consultant.ru/link/?req=doc&amp;base=MLAW&amp;n=249463&amp;dst=100009" TargetMode="External"/><Relationship Id="rId47" Type="http://schemas.openxmlformats.org/officeDocument/2006/relationships/hyperlink" Target="https://login.consultant.ru/link/?req=doc&amp;base=LAW&amp;n=395915&amp;dst=100039" TargetMode="External"/><Relationship Id="rId63" Type="http://schemas.openxmlformats.org/officeDocument/2006/relationships/hyperlink" Target="https://login.consultant.ru/link/?req=doc&amp;base=MLAW&amp;n=209697&amp;dst=100029" TargetMode="External"/><Relationship Id="rId68" Type="http://schemas.openxmlformats.org/officeDocument/2006/relationships/hyperlink" Target="https://login.consultant.ru/link/?req=doc&amp;base=MLAW&amp;n=238862&amp;dst=100011" TargetMode="External"/><Relationship Id="rId84" Type="http://schemas.openxmlformats.org/officeDocument/2006/relationships/hyperlink" Target="https://login.consultant.ru/link/?req=doc&amp;base=LAW&amp;n=362627&amp;dst=102330" TargetMode="External"/><Relationship Id="rId89" Type="http://schemas.openxmlformats.org/officeDocument/2006/relationships/hyperlink" Target="https://login.consultant.ru/link/?req=doc&amp;base=LAW&amp;n=362627&amp;dst=102329" TargetMode="External"/><Relationship Id="rId16" Type="http://schemas.openxmlformats.org/officeDocument/2006/relationships/hyperlink" Target="https://login.consultant.ru/link/?req=doc&amp;base=MLAW&amp;n=209697&amp;dst=100008" TargetMode="External"/><Relationship Id="rId11" Type="http://schemas.openxmlformats.org/officeDocument/2006/relationships/hyperlink" Target="https://login.consultant.ru/link/?req=doc&amp;base=MLAW&amp;n=238862&amp;dst=100006" TargetMode="External"/><Relationship Id="rId32" Type="http://schemas.openxmlformats.org/officeDocument/2006/relationships/hyperlink" Target="https://login.consultant.ru/link/?req=doc&amp;base=LAW&amp;n=362627&amp;dst=102329" TargetMode="External"/><Relationship Id="rId37" Type="http://schemas.openxmlformats.org/officeDocument/2006/relationships/hyperlink" Target="https://login.consultant.ru/link/?req=doc&amp;base=LAW&amp;n=362627&amp;dst=102328" TargetMode="External"/><Relationship Id="rId53" Type="http://schemas.openxmlformats.org/officeDocument/2006/relationships/hyperlink" Target="https://login.consultant.ru/link/?req=doc&amp;base=MLAW&amp;n=209697&amp;dst=100027" TargetMode="External"/><Relationship Id="rId58" Type="http://schemas.openxmlformats.org/officeDocument/2006/relationships/footer" Target="footer2.xml"/><Relationship Id="rId74" Type="http://schemas.openxmlformats.org/officeDocument/2006/relationships/hyperlink" Target="https://login.consultant.ru/link/?req=doc&amp;base=LAW&amp;n=362627&amp;dst=102302" TargetMode="External"/><Relationship Id="rId79" Type="http://schemas.openxmlformats.org/officeDocument/2006/relationships/hyperlink" Target="https://login.consultant.ru/link/?req=doc&amp;base=LAW&amp;n=362627&amp;dst=102302" TargetMode="External"/><Relationship Id="rId5" Type="http://schemas.openxmlformats.org/officeDocument/2006/relationships/endnotes" Target="endnotes.xml"/><Relationship Id="rId90" Type="http://schemas.openxmlformats.org/officeDocument/2006/relationships/hyperlink" Target="https://login.consultant.ru/link/?req=doc&amp;base=LAW&amp;n=362627&amp;dst=102331" TargetMode="External"/><Relationship Id="rId95" Type="http://schemas.openxmlformats.org/officeDocument/2006/relationships/hyperlink" Target="https://login.consultant.ru/link/?req=doc&amp;base=MLAW&amp;n=190790&amp;dst=100015" TargetMode="External"/><Relationship Id="rId22" Type="http://schemas.openxmlformats.org/officeDocument/2006/relationships/hyperlink" Target="https://login.consultant.ru/link/?req=doc&amp;base=MLAW&amp;n=249463&amp;dst=100007" TargetMode="External"/><Relationship Id="rId27" Type="http://schemas.openxmlformats.org/officeDocument/2006/relationships/hyperlink" Target="https://login.consultant.ru/link/?req=doc&amp;base=LAW&amp;n=362627&amp;dst=102325" TargetMode="External"/><Relationship Id="rId43" Type="http://schemas.openxmlformats.org/officeDocument/2006/relationships/hyperlink" Target="https://login.consultant.ru/link/?req=doc&amp;base=LAW&amp;n=493595&amp;dst=100019" TargetMode="External"/><Relationship Id="rId48" Type="http://schemas.openxmlformats.org/officeDocument/2006/relationships/hyperlink" Target="https://login.consultant.ru/link/?req=doc&amp;base=MLAW&amp;n=209697&amp;dst=100016" TargetMode="External"/><Relationship Id="rId64" Type="http://schemas.openxmlformats.org/officeDocument/2006/relationships/hyperlink" Target="https://login.consultant.ru/link/?req=doc&amp;base=MLAW&amp;n=176911&amp;dst=100006" TargetMode="External"/><Relationship Id="rId69" Type="http://schemas.openxmlformats.org/officeDocument/2006/relationships/hyperlink" Target="https://login.consultant.ru/link/?req=doc&amp;base=MLAW&amp;n=249463&amp;dst=100014" TargetMode="External"/><Relationship Id="rId80" Type="http://schemas.openxmlformats.org/officeDocument/2006/relationships/hyperlink" Target="https://login.consultant.ru/link/?req=doc&amp;base=LAW&amp;n=362627&amp;dst=102302" TargetMode="External"/><Relationship Id="rId85" Type="http://schemas.openxmlformats.org/officeDocument/2006/relationships/hyperlink" Target="https://login.consultant.ru/link/?req=doc&amp;base=LAW&amp;n=362627&amp;dst=102325" TargetMode="External"/><Relationship Id="rId3" Type="http://schemas.openxmlformats.org/officeDocument/2006/relationships/webSettings" Target="webSettings.xml"/><Relationship Id="rId12" Type="http://schemas.openxmlformats.org/officeDocument/2006/relationships/hyperlink" Target="https://login.consultant.ru/link/?req=doc&amp;base=MLAW&amp;n=249463&amp;dst=100006" TargetMode="External"/><Relationship Id="rId17" Type="http://schemas.openxmlformats.org/officeDocument/2006/relationships/hyperlink" Target="https://login.consultant.ru/link/?req=doc&amp;base=MLAW&amp;n=190790&amp;dst=100007" TargetMode="External"/><Relationship Id="rId25" Type="http://schemas.openxmlformats.org/officeDocument/2006/relationships/hyperlink" Target="https://login.consultant.ru/link/?req=doc&amp;base=MLAW&amp;n=218101&amp;dst=100007" TargetMode="External"/><Relationship Id="rId33" Type="http://schemas.openxmlformats.org/officeDocument/2006/relationships/hyperlink" Target="https://login.consultant.ru/link/?req=doc&amp;base=LAW&amp;n=495364&amp;dst=100655" TargetMode="External"/><Relationship Id="rId38" Type="http://schemas.openxmlformats.org/officeDocument/2006/relationships/hyperlink" Target="https://login.consultant.ru/link/?req=doc&amp;base=LAW&amp;n=362627&amp;dst=102329" TargetMode="External"/><Relationship Id="rId46" Type="http://schemas.openxmlformats.org/officeDocument/2006/relationships/hyperlink" Target="https://login.consultant.ru/link/?req=doc&amp;base=MLAW&amp;n=190790&amp;dst=100007" TargetMode="External"/><Relationship Id="rId59" Type="http://schemas.openxmlformats.org/officeDocument/2006/relationships/header" Target="header3.xml"/><Relationship Id="rId67" Type="http://schemas.openxmlformats.org/officeDocument/2006/relationships/hyperlink" Target="https://login.consultant.ru/link/?req=doc&amp;base=MLAW&amp;n=218101&amp;dst=100008" TargetMode="External"/><Relationship Id="rId20" Type="http://schemas.openxmlformats.org/officeDocument/2006/relationships/hyperlink" Target="https://login.consultant.ru/link/?req=doc&amp;base=MLAW&amp;n=218101&amp;dst=100007" TargetMode="External"/><Relationship Id="rId41" Type="http://schemas.openxmlformats.org/officeDocument/2006/relationships/hyperlink" Target="https://login.consultant.ru/link/?req=doc&amp;base=LAW&amp;n=362627&amp;dst=102329" TargetMode="External"/><Relationship Id="rId54" Type="http://schemas.openxmlformats.org/officeDocument/2006/relationships/hyperlink" Target="https://login.consultant.ru/link/?req=doc&amp;base=LAW&amp;n=495935" TargetMode="External"/><Relationship Id="rId62" Type="http://schemas.openxmlformats.org/officeDocument/2006/relationships/hyperlink" Target="https://login.consultant.ru/link/?req=doc&amp;base=LAW&amp;n=495935" TargetMode="External"/><Relationship Id="rId70" Type="http://schemas.openxmlformats.org/officeDocument/2006/relationships/hyperlink" Target="https://login.consultant.ru/link/?req=doc&amp;base=MLAW&amp;n=209697&amp;dst=100030" TargetMode="External"/><Relationship Id="rId75" Type="http://schemas.openxmlformats.org/officeDocument/2006/relationships/hyperlink" Target="https://login.consultant.ru/link/?req=doc&amp;base=MLAW&amp;n=176911&amp;dst=100008" TargetMode="External"/><Relationship Id="rId83" Type="http://schemas.openxmlformats.org/officeDocument/2006/relationships/hyperlink" Target="https://login.consultant.ru/link/?req=doc&amp;base=LAW&amp;n=362627&amp;dst=102329" TargetMode="External"/><Relationship Id="rId88" Type="http://schemas.openxmlformats.org/officeDocument/2006/relationships/hyperlink" Target="https://login.consultant.ru/link/?req=doc&amp;base=LAW&amp;n=362627&amp;dst=102325" TargetMode="External"/><Relationship Id="rId91" Type="http://schemas.openxmlformats.org/officeDocument/2006/relationships/hyperlink" Target="https://login.consultant.ru/link/?req=doc&amp;base=LAW&amp;n=495364&amp;dst=100655" TargetMode="External"/><Relationship Id="rId96"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MLAW&amp;n=176911&amp;dst=100006" TargetMode="External"/><Relationship Id="rId15" Type="http://schemas.openxmlformats.org/officeDocument/2006/relationships/hyperlink" Target="https://login.consultant.ru/link/?req=doc&amp;base=MLAW&amp;n=168257" TargetMode="External"/><Relationship Id="rId23" Type="http://schemas.openxmlformats.org/officeDocument/2006/relationships/hyperlink" Target="https://login.consultant.ru/link/?req=doc&amp;base=LAW&amp;n=395915&amp;dst=100017" TargetMode="External"/><Relationship Id="rId28" Type="http://schemas.openxmlformats.org/officeDocument/2006/relationships/hyperlink" Target="https://login.consultant.ru/link/?req=doc&amp;base=LAW&amp;n=362627&amp;dst=102329" TargetMode="External"/><Relationship Id="rId36" Type="http://schemas.openxmlformats.org/officeDocument/2006/relationships/hyperlink" Target="https://login.consultant.ru/link/?req=doc&amp;base=LAW&amp;n=362627&amp;dst=102325" TargetMode="External"/><Relationship Id="rId49" Type="http://schemas.openxmlformats.org/officeDocument/2006/relationships/hyperlink" Target="https://login.consultant.ru/link/?req=doc&amp;base=LAW&amp;n=493595&amp;dst=100019" TargetMode="External"/><Relationship Id="rId57" Type="http://schemas.openxmlformats.org/officeDocument/2006/relationships/footer" Target="footer1.xml"/><Relationship Id="rId10" Type="http://schemas.openxmlformats.org/officeDocument/2006/relationships/hyperlink" Target="https://login.consultant.ru/link/?req=doc&amp;base=MLAW&amp;n=218101&amp;dst=100006" TargetMode="External"/><Relationship Id="rId31" Type="http://schemas.openxmlformats.org/officeDocument/2006/relationships/hyperlink" Target="https://login.consultant.ru/link/?req=doc&amp;base=LAW&amp;n=362627&amp;dst=102326" TargetMode="External"/><Relationship Id="rId44" Type="http://schemas.openxmlformats.org/officeDocument/2006/relationships/hyperlink" Target="https://login.consultant.ru/link/?req=doc&amp;base=MLAW&amp;n=249463&amp;dst=100010" TargetMode="External"/><Relationship Id="rId52" Type="http://schemas.openxmlformats.org/officeDocument/2006/relationships/hyperlink" Target="https://login.consultant.ru/link/?req=doc&amp;base=MLAW&amp;n=209697&amp;dst=100023" TargetMode="External"/><Relationship Id="rId60" Type="http://schemas.openxmlformats.org/officeDocument/2006/relationships/footer" Target="footer3.xml"/><Relationship Id="rId65" Type="http://schemas.openxmlformats.org/officeDocument/2006/relationships/hyperlink" Target="https://login.consultant.ru/link/?req=doc&amp;base=MLAW&amp;n=190790&amp;dst=100013" TargetMode="External"/><Relationship Id="rId73" Type="http://schemas.openxmlformats.org/officeDocument/2006/relationships/hyperlink" Target="https://login.consultant.ru/link/?req=doc&amp;base=LAW&amp;n=362627&amp;dst=102302" TargetMode="External"/><Relationship Id="rId78" Type="http://schemas.openxmlformats.org/officeDocument/2006/relationships/hyperlink" Target="https://login.consultant.ru/link/?req=doc&amp;base=LAW&amp;n=362627&amp;dst=102302" TargetMode="External"/><Relationship Id="rId81" Type="http://schemas.openxmlformats.org/officeDocument/2006/relationships/hyperlink" Target="https://login.consultant.ru/link/?req=doc&amp;base=LAW&amp;n=362627&amp;dst=102302" TargetMode="External"/><Relationship Id="rId86" Type="http://schemas.openxmlformats.org/officeDocument/2006/relationships/hyperlink" Target="https://login.consultant.ru/link/?req=doc&amp;base=LAW&amp;n=362627&amp;dst=102326" TargetMode="External"/><Relationship Id="rId94" Type="http://schemas.openxmlformats.org/officeDocument/2006/relationships/hyperlink" Target="https://login.consultant.ru/link/?req=doc&amp;base=MLAW&amp;n=218101&amp;dst=100009" TargetMode="External"/><Relationship Id="rId4" Type="http://schemas.openxmlformats.org/officeDocument/2006/relationships/footnotes" Target="footnotes.xml"/><Relationship Id="rId9" Type="http://schemas.openxmlformats.org/officeDocument/2006/relationships/hyperlink" Target="https://login.consultant.ru/link/?req=doc&amp;base=MLAW&amp;n=212849&amp;dst=100006" TargetMode="External"/><Relationship Id="rId13" Type="http://schemas.openxmlformats.org/officeDocument/2006/relationships/hyperlink" Target="https://login.consultant.ru/link/?req=doc&amp;base=LAW&amp;n=511241&amp;dst=4418" TargetMode="External"/><Relationship Id="rId18" Type="http://schemas.openxmlformats.org/officeDocument/2006/relationships/hyperlink" Target="https://login.consultant.ru/link/?req=doc&amp;base=MLAW&amp;n=209697&amp;dst=100010" TargetMode="External"/><Relationship Id="rId39" Type="http://schemas.openxmlformats.org/officeDocument/2006/relationships/hyperlink" Target="https://login.consultant.ru/link/?req=doc&amp;base=LAW&amp;n=362627&amp;dst=102325" TargetMode="External"/><Relationship Id="rId34" Type="http://schemas.openxmlformats.org/officeDocument/2006/relationships/hyperlink" Target="https://login.consultant.ru/link/?req=doc&amp;base=MLAW&amp;n=249463&amp;dst=100007" TargetMode="External"/><Relationship Id="rId50" Type="http://schemas.openxmlformats.org/officeDocument/2006/relationships/hyperlink" Target="https://login.consultant.ru/link/?req=doc&amp;base=MLAW&amp;n=249463&amp;dst=100012" TargetMode="External"/><Relationship Id="rId55" Type="http://schemas.openxmlformats.org/officeDocument/2006/relationships/header" Target="header1.xml"/><Relationship Id="rId76" Type="http://schemas.openxmlformats.org/officeDocument/2006/relationships/hyperlink" Target="https://login.consultant.ru/link/?req=doc&amp;base=LAW&amp;n=362627&amp;dst=102302" TargetMode="External"/><Relationship Id="rId97" Type="http://schemas.openxmlformats.org/officeDocument/2006/relationships/fontTable" Target="fontTable.xml"/><Relationship Id="rId7" Type="http://schemas.openxmlformats.org/officeDocument/2006/relationships/hyperlink" Target="https://login.consultant.ru/link/?req=doc&amp;base=MLAW&amp;n=190790&amp;dst=100006" TargetMode="External"/><Relationship Id="rId71" Type="http://schemas.openxmlformats.org/officeDocument/2006/relationships/hyperlink" Target="https://login.consultant.ru/link/?req=doc&amp;base=MLAW&amp;n=218101&amp;dst=100008" TargetMode="External"/><Relationship Id="rId92" Type="http://schemas.openxmlformats.org/officeDocument/2006/relationships/hyperlink" Target="https://login.consultant.ru/link/?req=doc&amp;base=MLAW&amp;n=249463&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362627&amp;dst=102330" TargetMode="External"/><Relationship Id="rId24" Type="http://schemas.openxmlformats.org/officeDocument/2006/relationships/hyperlink" Target="https://login.consultant.ru/link/?req=doc&amp;base=MLAW&amp;n=209697&amp;dst=100010" TargetMode="External"/><Relationship Id="rId40" Type="http://schemas.openxmlformats.org/officeDocument/2006/relationships/hyperlink" Target="https://login.consultant.ru/link/?req=doc&amp;base=LAW&amp;n=362627&amp;dst=102326" TargetMode="External"/><Relationship Id="rId45" Type="http://schemas.openxmlformats.org/officeDocument/2006/relationships/hyperlink" Target="https://login.consultant.ru/link/?req=doc&amp;base=MLAW&amp;n=212849&amp;dst=100008" TargetMode="External"/><Relationship Id="rId66" Type="http://schemas.openxmlformats.org/officeDocument/2006/relationships/hyperlink" Target="https://login.consultant.ru/link/?req=doc&amp;base=MLAW&amp;n=209697&amp;dst=100030" TargetMode="External"/><Relationship Id="rId87" Type="http://schemas.openxmlformats.org/officeDocument/2006/relationships/hyperlink" Target="https://login.consultant.ru/link/?req=doc&amp;base=LAW&amp;n=362627&amp;dst=102329" TargetMode="External"/><Relationship Id="rId61" Type="http://schemas.openxmlformats.org/officeDocument/2006/relationships/hyperlink" Target="https://login.consultant.ru/link/?req=doc&amp;base=MLAW&amp;n=209697&amp;dst=100028" TargetMode="External"/><Relationship Id="rId82" Type="http://schemas.openxmlformats.org/officeDocument/2006/relationships/hyperlink" Target="https://login.consultant.ru/link/?req=doc&amp;base=LAW&amp;n=362627&amp;dst=102325" TargetMode="External"/><Relationship Id="rId19" Type="http://schemas.openxmlformats.org/officeDocument/2006/relationships/hyperlink" Target="https://login.consultant.ru/link/?req=doc&amp;base=MLAW&amp;n=212849&amp;dst=100007" TargetMode="External"/><Relationship Id="rId14" Type="http://schemas.openxmlformats.org/officeDocument/2006/relationships/hyperlink" Target="https://login.consultant.ru/link/?req=doc&amp;base=MLAW&amp;n=209697&amp;dst=100007" TargetMode="External"/><Relationship Id="rId30" Type="http://schemas.openxmlformats.org/officeDocument/2006/relationships/hyperlink" Target="https://login.consultant.ru/link/?req=doc&amp;base=LAW&amp;n=362627&amp;dst=102325" TargetMode="External"/><Relationship Id="rId35" Type="http://schemas.openxmlformats.org/officeDocument/2006/relationships/hyperlink" Target="https://login.consultant.ru/link/?req=doc&amp;base=LAW&amp;n=362627&amp;dst=102302" TargetMode="External"/><Relationship Id="rId56" Type="http://schemas.openxmlformats.org/officeDocument/2006/relationships/header" Target="header2.xml"/><Relationship Id="rId77" Type="http://schemas.openxmlformats.org/officeDocument/2006/relationships/hyperlink" Target="https://login.consultant.ru/link/?req=doc&amp;base=MLAW&amp;n=176911&amp;dst=100009" TargetMode="External"/><Relationship Id="rId8" Type="http://schemas.openxmlformats.org/officeDocument/2006/relationships/hyperlink" Target="https://login.consultant.ru/link/?req=doc&amp;base=MLAW&amp;n=209697&amp;dst=100006" TargetMode="External"/><Relationship Id="rId51" Type="http://schemas.openxmlformats.org/officeDocument/2006/relationships/hyperlink" Target="https://login.consultant.ru/link/?req=doc&amp;base=MLAW&amp;n=209697&amp;dst=100019" TargetMode="External"/><Relationship Id="rId72" Type="http://schemas.openxmlformats.org/officeDocument/2006/relationships/hyperlink" Target="https://login.consultant.ru/link/?req=doc&amp;base=MLAW&amp;n=176911&amp;dst=100007" TargetMode="External"/><Relationship Id="rId93" Type="http://schemas.openxmlformats.org/officeDocument/2006/relationships/hyperlink" Target="https://login.consultant.ru/link/?req=doc&amp;base=MLAW&amp;n=190790&amp;dst=100013"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5551</Words>
  <Characters>31647</Characters>
  <Application>Microsoft Office Word</Application>
  <DocSecurity>0</DocSecurity>
  <Lines>263</Lines>
  <Paragraphs>74</Paragraphs>
  <ScaleCrop>false</ScaleCrop>
  <Company/>
  <LinksUpToDate>false</LinksUpToDate>
  <CharactersWithSpaces>37124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2025-09-05T04:53:00Z</dcterms:created>
  <dcterms:modified xsi:type="dcterms:W3CDTF">2025-09-05T04:53:00Z</dcterms:modified>
</cp:coreProperties>
</file>